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CE94F" w14:textId="10679C16" w:rsidR="0082185F" w:rsidRPr="00491F73" w:rsidRDefault="00491F73" w:rsidP="00491F73">
      <w:pPr>
        <w:jc w:val="center"/>
        <w:rPr>
          <w:b/>
          <w:bCs/>
          <w:sz w:val="32"/>
          <w:szCs w:val="32"/>
        </w:rPr>
      </w:pPr>
      <w:r w:rsidRPr="00491F73">
        <w:rPr>
          <w:b/>
          <w:bCs/>
          <w:sz w:val="32"/>
          <w:szCs w:val="32"/>
        </w:rPr>
        <w:t>PMCF Determination Worksheet</w:t>
      </w:r>
    </w:p>
    <w:p w14:paraId="71DBA8B1" w14:textId="12E3910E" w:rsidR="00491F73" w:rsidRDefault="00491F73"/>
    <w:p w14:paraId="3F407837" w14:textId="616B1220" w:rsidR="00491F73" w:rsidRDefault="00F72572">
      <w:r>
        <w:t xml:space="preserve">This worksheet helps determine whether a medical device requires PMCF. The MDR Annex III Post-market Surveillance Plan requires either </w:t>
      </w:r>
      <w:r w:rsidR="00C31D48" w:rsidRPr="00C31D48">
        <w:t xml:space="preserve">a PMCF </w:t>
      </w:r>
      <w:r w:rsidR="00C31D48">
        <w:t>P</w:t>
      </w:r>
      <w:r w:rsidR="00C31D48" w:rsidRPr="00C31D48">
        <w:t>lan</w:t>
      </w:r>
      <w:r w:rsidR="00C31D48">
        <w:t xml:space="preserve"> </w:t>
      </w:r>
      <w:r w:rsidR="00C31D48" w:rsidRPr="00C31D48">
        <w:t>or a justification as to why a PMCF is not applicable.</w:t>
      </w:r>
      <w:r w:rsidR="00C31D48">
        <w:t xml:space="preserve"> Use the worksheet to help make the determination. If PMCF is not applicable use the worksheet to document the reasoning and include it in the Annex II and the Annex III documentation.</w:t>
      </w:r>
    </w:p>
    <w:p w14:paraId="63A35154" w14:textId="0B73FF73" w:rsidR="008760D4" w:rsidRDefault="008760D4"/>
    <w:p w14:paraId="7C1BA2E2" w14:textId="1A698116" w:rsidR="008760D4" w:rsidRDefault="008760D4">
      <w:r>
        <w:t>The factors for consideration below come from two sources.</w:t>
      </w:r>
    </w:p>
    <w:p w14:paraId="5C89FC16" w14:textId="3A4AAFE5" w:rsidR="004B6788" w:rsidRDefault="004B6788" w:rsidP="004B6788">
      <w:pPr>
        <w:ind w:left="720"/>
      </w:pPr>
      <w:r w:rsidRPr="004B6788">
        <w:t xml:space="preserve">MEDDEV 2.12/2 </w:t>
      </w:r>
      <w:r>
        <w:t xml:space="preserve">Rev. </w:t>
      </w:r>
      <w:r w:rsidRPr="004B6788">
        <w:t>2</w:t>
      </w:r>
      <w:r>
        <w:t xml:space="preserve"> Post Market Clinical Follow-Up Studies – A Guide for Manufacturers and Notified Bodies</w:t>
      </w:r>
    </w:p>
    <w:p w14:paraId="5E4AB76F" w14:textId="736C15F5" w:rsidR="004B6788" w:rsidRDefault="004B6788" w:rsidP="004B6788">
      <w:pPr>
        <w:ind w:left="720"/>
      </w:pPr>
    </w:p>
    <w:p w14:paraId="651979C9" w14:textId="17CFA034" w:rsidR="008760D4" w:rsidRDefault="004B6788" w:rsidP="00A1470A">
      <w:pPr>
        <w:ind w:left="720"/>
      </w:pPr>
      <w:r w:rsidRPr="004B6788">
        <w:t>IMDRF MDCE WG(PD1)/Nx Post-Market Clinical Follow-Up Studies</w:t>
      </w:r>
      <w:r>
        <w:t xml:space="preserve"> (Proposed Document)</w:t>
      </w:r>
    </w:p>
    <w:p w14:paraId="5F0CAB6C" w14:textId="6CBE2D1D" w:rsidR="00C31D48" w:rsidRDefault="00C31D48"/>
    <w:p w14:paraId="56D5A54C" w14:textId="1EDB3D8E" w:rsidR="00520027" w:rsidRDefault="00520027">
      <w:r>
        <w:t>For each factor below, determine whether it applies</w:t>
      </w:r>
      <w:r w:rsidR="00AA4D68">
        <w:t xml:space="preserve"> (Yes or No) </w:t>
      </w:r>
      <w:r>
        <w:t>and provide a reason for the response. If any factor applies, then PMCF is applicable.</w:t>
      </w:r>
    </w:p>
    <w:p w14:paraId="445AB1F3" w14:textId="6669A14D" w:rsidR="00AA4D68" w:rsidRDefault="00AA4D68"/>
    <w:p w14:paraId="7D5DE1A2" w14:textId="0FCA3087" w:rsidR="00AA4D68" w:rsidRDefault="00AA4D68">
      <w:r>
        <w:t>Alternately, weigh each factor (</w:t>
      </w:r>
      <w:r w:rsidR="00CD4182">
        <w:t>H</w:t>
      </w:r>
      <w:r>
        <w:t xml:space="preserve">igh, </w:t>
      </w:r>
      <w:r w:rsidR="00CD4182">
        <w:t>M</w:t>
      </w:r>
      <w:r>
        <w:t xml:space="preserve">edium, or </w:t>
      </w:r>
      <w:r w:rsidR="00CD4182">
        <w:t>L</w:t>
      </w:r>
      <w:r>
        <w:t>ow) and establish a threshold</w:t>
      </w:r>
      <w:r w:rsidR="00CD4182">
        <w:t xml:space="preserve"> such as one High, or three Medium, or five Low.</w:t>
      </w:r>
    </w:p>
    <w:p w14:paraId="4000B874" w14:textId="77777777" w:rsidR="00520027" w:rsidRDefault="00520027"/>
    <w:tbl>
      <w:tblPr>
        <w:tblStyle w:val="TableGrid"/>
        <w:tblW w:w="0" w:type="auto"/>
        <w:tblLook w:val="04A0" w:firstRow="1" w:lastRow="0" w:firstColumn="1" w:lastColumn="0" w:noHBand="0" w:noVBand="1"/>
      </w:tblPr>
      <w:tblGrid>
        <w:gridCol w:w="2335"/>
        <w:gridCol w:w="7015"/>
      </w:tblGrid>
      <w:tr w:rsidR="001E7784" w:rsidRPr="00680D86" w14:paraId="712BE56E" w14:textId="77777777" w:rsidTr="00884308">
        <w:trPr>
          <w:cantSplit/>
          <w:tblHeader/>
        </w:trPr>
        <w:tc>
          <w:tcPr>
            <w:tcW w:w="9350" w:type="dxa"/>
            <w:gridSpan w:val="2"/>
            <w:vAlign w:val="bottom"/>
          </w:tcPr>
          <w:p w14:paraId="707FC816" w14:textId="0D7104EE" w:rsidR="001E7784" w:rsidRPr="00680D86" w:rsidRDefault="001E7784" w:rsidP="00884308">
            <w:pPr>
              <w:jc w:val="center"/>
              <w:rPr>
                <w:b/>
                <w:bCs/>
                <w:sz w:val="20"/>
                <w:szCs w:val="20"/>
              </w:rPr>
            </w:pPr>
            <w:r>
              <w:rPr>
                <w:b/>
                <w:bCs/>
                <w:sz w:val="20"/>
                <w:szCs w:val="20"/>
              </w:rPr>
              <w:t xml:space="preserve">Section </w:t>
            </w:r>
            <w:r>
              <w:rPr>
                <w:b/>
                <w:bCs/>
                <w:sz w:val="20"/>
                <w:szCs w:val="20"/>
              </w:rPr>
              <w:t>1</w:t>
            </w:r>
            <w:r>
              <w:rPr>
                <w:b/>
                <w:bCs/>
                <w:sz w:val="20"/>
                <w:szCs w:val="20"/>
              </w:rPr>
              <w:t xml:space="preserve"> Device Information</w:t>
            </w:r>
          </w:p>
        </w:tc>
      </w:tr>
      <w:tr w:rsidR="001E7784" w:rsidRPr="00680D86" w14:paraId="52DC0C48" w14:textId="77777777" w:rsidTr="00884308">
        <w:trPr>
          <w:cantSplit/>
        </w:trPr>
        <w:tc>
          <w:tcPr>
            <w:tcW w:w="9350" w:type="dxa"/>
            <w:gridSpan w:val="2"/>
            <w:vAlign w:val="bottom"/>
          </w:tcPr>
          <w:p w14:paraId="73C4757C" w14:textId="6F5B2F0B" w:rsidR="001E7784" w:rsidRPr="007161B4" w:rsidRDefault="001E7784" w:rsidP="00884308">
            <w:pPr>
              <w:rPr>
                <w:i/>
                <w:iCs/>
                <w:color w:val="002060"/>
                <w:sz w:val="20"/>
                <w:szCs w:val="20"/>
              </w:rPr>
            </w:pPr>
            <w:r w:rsidRPr="007161B4">
              <w:rPr>
                <w:i/>
                <w:iCs/>
                <w:color w:val="002060"/>
                <w:sz w:val="20"/>
                <w:szCs w:val="20"/>
              </w:rPr>
              <w:t>Note: Ensure the information here matches the information in the MDR Annex II(1.1)</w:t>
            </w:r>
          </w:p>
        </w:tc>
      </w:tr>
      <w:tr w:rsidR="001E7784" w:rsidRPr="00680D86" w14:paraId="6282D3A9" w14:textId="77777777" w:rsidTr="00884308">
        <w:trPr>
          <w:cantSplit/>
        </w:trPr>
        <w:tc>
          <w:tcPr>
            <w:tcW w:w="2335" w:type="dxa"/>
            <w:vAlign w:val="bottom"/>
          </w:tcPr>
          <w:p w14:paraId="5ED01845" w14:textId="77777777" w:rsidR="001E7784" w:rsidRPr="00680D86" w:rsidRDefault="001E7784" w:rsidP="00884308">
            <w:pPr>
              <w:rPr>
                <w:sz w:val="20"/>
                <w:szCs w:val="20"/>
              </w:rPr>
            </w:pPr>
            <w:r>
              <w:rPr>
                <w:sz w:val="20"/>
                <w:szCs w:val="20"/>
              </w:rPr>
              <w:t>Product or Trade Name</w:t>
            </w:r>
          </w:p>
        </w:tc>
        <w:tc>
          <w:tcPr>
            <w:tcW w:w="7015" w:type="dxa"/>
            <w:vAlign w:val="bottom"/>
          </w:tcPr>
          <w:p w14:paraId="70400168" w14:textId="77777777" w:rsidR="001E7784" w:rsidRPr="00680D86" w:rsidRDefault="001E7784" w:rsidP="00884308">
            <w:pPr>
              <w:rPr>
                <w:sz w:val="20"/>
                <w:szCs w:val="20"/>
              </w:rPr>
            </w:pPr>
          </w:p>
        </w:tc>
      </w:tr>
      <w:tr w:rsidR="001E7784" w:rsidRPr="00680D86" w14:paraId="31F04FA8" w14:textId="77777777" w:rsidTr="00884308">
        <w:trPr>
          <w:cantSplit/>
        </w:trPr>
        <w:tc>
          <w:tcPr>
            <w:tcW w:w="2335" w:type="dxa"/>
            <w:vAlign w:val="bottom"/>
          </w:tcPr>
          <w:p w14:paraId="4FFEF55A" w14:textId="77777777" w:rsidR="001E7784" w:rsidRDefault="001E7784" w:rsidP="00884308">
            <w:pPr>
              <w:rPr>
                <w:sz w:val="20"/>
                <w:szCs w:val="20"/>
              </w:rPr>
            </w:pPr>
            <w:r>
              <w:rPr>
                <w:sz w:val="20"/>
                <w:szCs w:val="20"/>
              </w:rPr>
              <w:t>Model</w:t>
            </w:r>
          </w:p>
        </w:tc>
        <w:tc>
          <w:tcPr>
            <w:tcW w:w="7015" w:type="dxa"/>
            <w:vAlign w:val="bottom"/>
          </w:tcPr>
          <w:p w14:paraId="03175A50" w14:textId="77777777" w:rsidR="001E7784" w:rsidRPr="00680D86" w:rsidRDefault="001E7784" w:rsidP="00884308">
            <w:pPr>
              <w:rPr>
                <w:sz w:val="20"/>
                <w:szCs w:val="20"/>
              </w:rPr>
            </w:pPr>
          </w:p>
        </w:tc>
      </w:tr>
      <w:tr w:rsidR="001E7784" w:rsidRPr="00680D86" w14:paraId="10EC7D80" w14:textId="77777777" w:rsidTr="00884308">
        <w:trPr>
          <w:cantSplit/>
        </w:trPr>
        <w:tc>
          <w:tcPr>
            <w:tcW w:w="2335" w:type="dxa"/>
            <w:vAlign w:val="bottom"/>
          </w:tcPr>
          <w:p w14:paraId="6B2CBA65" w14:textId="77777777" w:rsidR="001E7784" w:rsidRDefault="001E7784" w:rsidP="00884308">
            <w:pPr>
              <w:rPr>
                <w:sz w:val="20"/>
                <w:szCs w:val="20"/>
              </w:rPr>
            </w:pPr>
            <w:r>
              <w:rPr>
                <w:sz w:val="20"/>
                <w:szCs w:val="20"/>
              </w:rPr>
              <w:t>General Description of the Device</w:t>
            </w:r>
          </w:p>
        </w:tc>
        <w:tc>
          <w:tcPr>
            <w:tcW w:w="7015" w:type="dxa"/>
            <w:vAlign w:val="bottom"/>
          </w:tcPr>
          <w:p w14:paraId="2DF7A7C8" w14:textId="77777777" w:rsidR="001E7784" w:rsidRPr="00680D86" w:rsidRDefault="001E7784" w:rsidP="00884308">
            <w:pPr>
              <w:rPr>
                <w:sz w:val="20"/>
                <w:szCs w:val="20"/>
              </w:rPr>
            </w:pPr>
          </w:p>
        </w:tc>
      </w:tr>
      <w:tr w:rsidR="001E7784" w:rsidRPr="00680D86" w14:paraId="5083E714" w14:textId="77777777" w:rsidTr="00884308">
        <w:trPr>
          <w:cantSplit/>
        </w:trPr>
        <w:tc>
          <w:tcPr>
            <w:tcW w:w="2335" w:type="dxa"/>
            <w:vAlign w:val="bottom"/>
          </w:tcPr>
          <w:p w14:paraId="5B9742CF" w14:textId="77777777" w:rsidR="001E7784" w:rsidRDefault="001E7784" w:rsidP="00884308">
            <w:pPr>
              <w:rPr>
                <w:sz w:val="20"/>
                <w:szCs w:val="20"/>
              </w:rPr>
            </w:pPr>
            <w:r>
              <w:rPr>
                <w:sz w:val="20"/>
                <w:szCs w:val="20"/>
              </w:rPr>
              <w:t>Device Class: include the Annex VIII Classification Rule, Paragraph, and Indent</w:t>
            </w:r>
          </w:p>
        </w:tc>
        <w:tc>
          <w:tcPr>
            <w:tcW w:w="7015" w:type="dxa"/>
            <w:vAlign w:val="bottom"/>
          </w:tcPr>
          <w:p w14:paraId="54EAD896" w14:textId="77777777" w:rsidR="001E7784" w:rsidRPr="00680D86" w:rsidRDefault="001E7784" w:rsidP="00884308">
            <w:pPr>
              <w:rPr>
                <w:sz w:val="20"/>
                <w:szCs w:val="20"/>
              </w:rPr>
            </w:pPr>
          </w:p>
        </w:tc>
      </w:tr>
      <w:tr w:rsidR="001E7784" w:rsidRPr="00680D86" w14:paraId="5FDD79CC" w14:textId="77777777" w:rsidTr="00884308">
        <w:trPr>
          <w:cantSplit/>
        </w:trPr>
        <w:tc>
          <w:tcPr>
            <w:tcW w:w="2335" w:type="dxa"/>
            <w:vAlign w:val="bottom"/>
          </w:tcPr>
          <w:p w14:paraId="6F44DC61" w14:textId="77777777" w:rsidR="001E7784" w:rsidRDefault="001E7784" w:rsidP="00884308">
            <w:pPr>
              <w:rPr>
                <w:sz w:val="20"/>
                <w:szCs w:val="20"/>
              </w:rPr>
            </w:pPr>
            <w:r>
              <w:rPr>
                <w:sz w:val="20"/>
                <w:szCs w:val="20"/>
              </w:rPr>
              <w:t>Basic UDI-DI</w:t>
            </w:r>
          </w:p>
        </w:tc>
        <w:tc>
          <w:tcPr>
            <w:tcW w:w="7015" w:type="dxa"/>
            <w:vAlign w:val="bottom"/>
          </w:tcPr>
          <w:p w14:paraId="3FC76794" w14:textId="77777777" w:rsidR="001E7784" w:rsidRPr="00680D86" w:rsidRDefault="001E7784" w:rsidP="00884308">
            <w:pPr>
              <w:rPr>
                <w:sz w:val="20"/>
                <w:szCs w:val="20"/>
              </w:rPr>
            </w:pPr>
          </w:p>
        </w:tc>
      </w:tr>
      <w:tr w:rsidR="001E7784" w:rsidRPr="00680D86" w14:paraId="2D68A418" w14:textId="77777777" w:rsidTr="00884308">
        <w:trPr>
          <w:cantSplit/>
        </w:trPr>
        <w:tc>
          <w:tcPr>
            <w:tcW w:w="2335" w:type="dxa"/>
            <w:vAlign w:val="bottom"/>
          </w:tcPr>
          <w:p w14:paraId="4E966991" w14:textId="77777777" w:rsidR="001E7784" w:rsidRDefault="001E7784" w:rsidP="00884308">
            <w:pPr>
              <w:rPr>
                <w:sz w:val="20"/>
                <w:szCs w:val="20"/>
              </w:rPr>
            </w:pPr>
            <w:r>
              <w:rPr>
                <w:sz w:val="20"/>
                <w:szCs w:val="20"/>
              </w:rPr>
              <w:t>EMDN Code</w:t>
            </w:r>
          </w:p>
        </w:tc>
        <w:tc>
          <w:tcPr>
            <w:tcW w:w="7015" w:type="dxa"/>
            <w:vAlign w:val="bottom"/>
          </w:tcPr>
          <w:p w14:paraId="7B5CAD13" w14:textId="77777777" w:rsidR="001E7784" w:rsidRPr="00680D86" w:rsidRDefault="001E7784" w:rsidP="00884308">
            <w:pPr>
              <w:rPr>
                <w:sz w:val="20"/>
                <w:szCs w:val="20"/>
              </w:rPr>
            </w:pPr>
          </w:p>
        </w:tc>
      </w:tr>
      <w:tr w:rsidR="001E7784" w:rsidRPr="00680D86" w14:paraId="2BE03836" w14:textId="77777777" w:rsidTr="00884308">
        <w:trPr>
          <w:cantSplit/>
        </w:trPr>
        <w:tc>
          <w:tcPr>
            <w:tcW w:w="2335" w:type="dxa"/>
            <w:vAlign w:val="bottom"/>
          </w:tcPr>
          <w:p w14:paraId="226BFFAB" w14:textId="77777777" w:rsidR="001E7784" w:rsidRDefault="001E7784" w:rsidP="00884308">
            <w:pPr>
              <w:rPr>
                <w:sz w:val="20"/>
                <w:szCs w:val="20"/>
              </w:rPr>
            </w:pPr>
            <w:r>
              <w:rPr>
                <w:sz w:val="20"/>
                <w:szCs w:val="20"/>
              </w:rPr>
              <w:t>MDA/MDN Codes</w:t>
            </w:r>
          </w:p>
        </w:tc>
        <w:tc>
          <w:tcPr>
            <w:tcW w:w="7015" w:type="dxa"/>
            <w:vAlign w:val="bottom"/>
          </w:tcPr>
          <w:p w14:paraId="243BF985" w14:textId="77777777" w:rsidR="001E7784" w:rsidRPr="00680D86" w:rsidRDefault="001E7784" w:rsidP="00884308">
            <w:pPr>
              <w:rPr>
                <w:sz w:val="20"/>
                <w:szCs w:val="20"/>
              </w:rPr>
            </w:pPr>
          </w:p>
        </w:tc>
      </w:tr>
    </w:tbl>
    <w:p w14:paraId="589B3F1A" w14:textId="77777777" w:rsidR="00C31D48" w:rsidRDefault="00C31D48"/>
    <w:p w14:paraId="3791589F" w14:textId="5E018B00" w:rsidR="00491F73" w:rsidRDefault="00491F73"/>
    <w:tbl>
      <w:tblPr>
        <w:tblStyle w:val="TableGrid"/>
        <w:tblW w:w="9355" w:type="dxa"/>
        <w:tblLook w:val="04A0" w:firstRow="1" w:lastRow="0" w:firstColumn="1" w:lastColumn="0" w:noHBand="0" w:noVBand="1"/>
      </w:tblPr>
      <w:tblGrid>
        <w:gridCol w:w="8455"/>
        <w:gridCol w:w="900"/>
      </w:tblGrid>
      <w:tr w:rsidR="00520027" w:rsidRPr="00680D86" w14:paraId="543B1B95" w14:textId="77777777" w:rsidTr="00884308">
        <w:trPr>
          <w:cantSplit/>
          <w:tblHeader/>
        </w:trPr>
        <w:tc>
          <w:tcPr>
            <w:tcW w:w="9355" w:type="dxa"/>
            <w:gridSpan w:val="2"/>
            <w:vAlign w:val="bottom"/>
          </w:tcPr>
          <w:p w14:paraId="5A1AE11E" w14:textId="0CDAD78D" w:rsidR="00520027" w:rsidRPr="00680D86" w:rsidRDefault="00520027" w:rsidP="00884308">
            <w:pPr>
              <w:jc w:val="center"/>
              <w:rPr>
                <w:b/>
                <w:bCs/>
                <w:sz w:val="20"/>
                <w:szCs w:val="20"/>
              </w:rPr>
            </w:pPr>
            <w:r>
              <w:rPr>
                <w:b/>
                <w:bCs/>
                <w:sz w:val="20"/>
                <w:szCs w:val="20"/>
              </w:rPr>
              <w:t xml:space="preserve">Section </w:t>
            </w:r>
            <w:r w:rsidR="007161B4">
              <w:rPr>
                <w:b/>
                <w:bCs/>
                <w:sz w:val="20"/>
                <w:szCs w:val="20"/>
              </w:rPr>
              <w:t>2</w:t>
            </w:r>
            <w:r w:rsidR="00142FA0">
              <w:rPr>
                <w:b/>
                <w:bCs/>
                <w:sz w:val="20"/>
                <w:szCs w:val="20"/>
              </w:rPr>
              <w:t xml:space="preserve"> Innovation</w:t>
            </w:r>
          </w:p>
        </w:tc>
      </w:tr>
      <w:tr w:rsidR="00520027" w:rsidRPr="00680D86" w14:paraId="1CA0A008" w14:textId="77777777" w:rsidTr="00884308">
        <w:trPr>
          <w:cantSplit/>
          <w:tblHeader/>
        </w:trPr>
        <w:tc>
          <w:tcPr>
            <w:tcW w:w="9355" w:type="dxa"/>
            <w:gridSpan w:val="2"/>
            <w:vAlign w:val="bottom"/>
          </w:tcPr>
          <w:p w14:paraId="521753C5" w14:textId="745766A6" w:rsidR="00520027" w:rsidRPr="007161B4" w:rsidRDefault="00142FA0" w:rsidP="00884308">
            <w:pPr>
              <w:rPr>
                <w:i/>
                <w:iCs/>
                <w:color w:val="002060"/>
                <w:sz w:val="20"/>
                <w:szCs w:val="20"/>
              </w:rPr>
            </w:pPr>
            <w:r w:rsidRPr="007161B4">
              <w:rPr>
                <w:i/>
                <w:iCs/>
                <w:color w:val="002060"/>
                <w:sz w:val="20"/>
                <w:szCs w:val="20"/>
              </w:rPr>
              <w:t>T</w:t>
            </w:r>
            <w:r w:rsidRPr="007161B4">
              <w:rPr>
                <w:i/>
                <w:iCs/>
                <w:color w:val="002060"/>
                <w:sz w:val="20"/>
                <w:szCs w:val="20"/>
              </w:rPr>
              <w:t>he design of the device, the materials, substances, principles of operation, technology</w:t>
            </w:r>
            <w:r w:rsidR="00F2718F" w:rsidRPr="007161B4">
              <w:rPr>
                <w:i/>
                <w:iCs/>
                <w:color w:val="002060"/>
                <w:sz w:val="20"/>
                <w:szCs w:val="20"/>
              </w:rPr>
              <w:t>,</w:t>
            </w:r>
            <w:r w:rsidRPr="007161B4">
              <w:rPr>
                <w:i/>
                <w:iCs/>
                <w:color w:val="002060"/>
                <w:sz w:val="20"/>
                <w:szCs w:val="20"/>
              </w:rPr>
              <w:t xml:space="preserve"> or medical indications are novel</w:t>
            </w:r>
          </w:p>
          <w:p w14:paraId="63F58401" w14:textId="77777777" w:rsidR="00520027" w:rsidRPr="007161B4" w:rsidRDefault="00520027" w:rsidP="00884308">
            <w:pPr>
              <w:rPr>
                <w:i/>
                <w:iCs/>
                <w:color w:val="002060"/>
                <w:sz w:val="20"/>
                <w:szCs w:val="20"/>
              </w:rPr>
            </w:pPr>
          </w:p>
          <w:p w14:paraId="5CD61997" w14:textId="006CEA6C" w:rsidR="00520027" w:rsidRPr="007161B4" w:rsidRDefault="00520027" w:rsidP="00884308">
            <w:pPr>
              <w:rPr>
                <w:color w:val="002060"/>
                <w:sz w:val="20"/>
                <w:szCs w:val="20"/>
              </w:rPr>
            </w:pPr>
            <w:r w:rsidRPr="007161B4">
              <w:rPr>
                <w:i/>
                <w:iCs/>
                <w:color w:val="002060"/>
                <w:sz w:val="20"/>
                <w:szCs w:val="20"/>
              </w:rPr>
              <w:t xml:space="preserve">Source: </w:t>
            </w:r>
            <w:r w:rsidR="00980F35" w:rsidRPr="007161B4">
              <w:rPr>
                <w:i/>
                <w:iCs/>
                <w:color w:val="002060"/>
                <w:sz w:val="20"/>
                <w:szCs w:val="20"/>
              </w:rPr>
              <w:t>MEDDEV 2.12/2 Rev. 2</w:t>
            </w:r>
            <w:r w:rsidR="00460F58" w:rsidRPr="007161B4">
              <w:rPr>
                <w:i/>
                <w:iCs/>
                <w:color w:val="002060"/>
                <w:sz w:val="20"/>
                <w:szCs w:val="20"/>
              </w:rPr>
              <w:tab/>
            </w:r>
            <w:r w:rsidR="00460F58" w:rsidRPr="007161B4">
              <w:rPr>
                <w:i/>
                <w:iCs/>
                <w:color w:val="002060"/>
                <w:sz w:val="20"/>
                <w:szCs w:val="20"/>
              </w:rPr>
              <w:t>IMDRF MDCE WG(PD1)/Nx</w:t>
            </w:r>
          </w:p>
        </w:tc>
      </w:tr>
      <w:tr w:rsidR="00980F35" w:rsidRPr="00680D86" w14:paraId="6C456647" w14:textId="77777777" w:rsidTr="00980F35">
        <w:trPr>
          <w:cantSplit/>
        </w:trPr>
        <w:tc>
          <w:tcPr>
            <w:tcW w:w="8455" w:type="dxa"/>
            <w:vAlign w:val="bottom"/>
          </w:tcPr>
          <w:p w14:paraId="39AB0917" w14:textId="3D6ED31F" w:rsidR="00980F35" w:rsidRDefault="00980F35" w:rsidP="00980F35">
            <w:pPr>
              <w:rPr>
                <w:sz w:val="20"/>
                <w:szCs w:val="20"/>
              </w:rPr>
            </w:pPr>
            <w:r>
              <w:rPr>
                <w:sz w:val="20"/>
                <w:szCs w:val="20"/>
              </w:rPr>
              <w:t>Response</w:t>
            </w:r>
          </w:p>
        </w:tc>
        <w:tc>
          <w:tcPr>
            <w:tcW w:w="900" w:type="dxa"/>
            <w:vAlign w:val="center"/>
          </w:tcPr>
          <w:p w14:paraId="71BFF5CB" w14:textId="5AD9C1D5" w:rsidR="00980F35" w:rsidRPr="00680D86" w:rsidRDefault="00980F35" w:rsidP="00980F35">
            <w:pPr>
              <w:jc w:val="center"/>
              <w:rPr>
                <w:sz w:val="20"/>
                <w:szCs w:val="20"/>
              </w:rPr>
            </w:pPr>
            <w:r>
              <w:rPr>
                <w:sz w:val="20"/>
                <w:szCs w:val="20"/>
              </w:rPr>
              <w:t>Applies</w:t>
            </w:r>
          </w:p>
        </w:tc>
      </w:tr>
      <w:tr w:rsidR="00980F35" w:rsidRPr="00680D86" w14:paraId="717CE605" w14:textId="77777777" w:rsidTr="00980F35">
        <w:trPr>
          <w:cantSplit/>
        </w:trPr>
        <w:tc>
          <w:tcPr>
            <w:tcW w:w="8455" w:type="dxa"/>
            <w:vAlign w:val="bottom"/>
          </w:tcPr>
          <w:p w14:paraId="32AECCD2" w14:textId="77777777" w:rsidR="00980F35" w:rsidRDefault="00980F35" w:rsidP="00980F35">
            <w:pPr>
              <w:rPr>
                <w:sz w:val="20"/>
                <w:szCs w:val="20"/>
              </w:rPr>
            </w:pPr>
          </w:p>
          <w:p w14:paraId="1FB996A8" w14:textId="5F6EA4A2" w:rsidR="00980F35" w:rsidRDefault="00980F35" w:rsidP="00980F35">
            <w:pPr>
              <w:rPr>
                <w:sz w:val="20"/>
                <w:szCs w:val="20"/>
              </w:rPr>
            </w:pPr>
          </w:p>
        </w:tc>
        <w:tc>
          <w:tcPr>
            <w:tcW w:w="900" w:type="dxa"/>
            <w:vAlign w:val="center"/>
          </w:tcPr>
          <w:p w14:paraId="2DD57882" w14:textId="77777777" w:rsidR="00980F35" w:rsidRPr="00680D86" w:rsidRDefault="00980F35" w:rsidP="00980F35">
            <w:pPr>
              <w:jc w:val="center"/>
              <w:rPr>
                <w:sz w:val="20"/>
                <w:szCs w:val="20"/>
              </w:rPr>
            </w:pPr>
          </w:p>
        </w:tc>
      </w:tr>
    </w:tbl>
    <w:p w14:paraId="1EEC1A3B" w14:textId="56E9D002" w:rsidR="00491F73" w:rsidRDefault="00491F73"/>
    <w:p w14:paraId="62DDB7C4" w14:textId="77777777" w:rsidR="00C3294C" w:rsidRDefault="00C3294C"/>
    <w:tbl>
      <w:tblPr>
        <w:tblStyle w:val="TableGrid"/>
        <w:tblW w:w="9355" w:type="dxa"/>
        <w:tblLook w:val="04A0" w:firstRow="1" w:lastRow="0" w:firstColumn="1" w:lastColumn="0" w:noHBand="0" w:noVBand="1"/>
      </w:tblPr>
      <w:tblGrid>
        <w:gridCol w:w="8455"/>
        <w:gridCol w:w="900"/>
      </w:tblGrid>
      <w:tr w:rsidR="00C3294C" w:rsidRPr="00680D86" w14:paraId="5AECE378" w14:textId="77777777" w:rsidTr="00884308">
        <w:trPr>
          <w:cantSplit/>
          <w:tblHeader/>
        </w:trPr>
        <w:tc>
          <w:tcPr>
            <w:tcW w:w="9355" w:type="dxa"/>
            <w:gridSpan w:val="2"/>
            <w:vAlign w:val="bottom"/>
          </w:tcPr>
          <w:p w14:paraId="49A5063B" w14:textId="6BFB5015" w:rsidR="00C3294C" w:rsidRPr="00680D86" w:rsidRDefault="00C3294C" w:rsidP="00884308">
            <w:pPr>
              <w:jc w:val="center"/>
              <w:rPr>
                <w:b/>
                <w:bCs/>
                <w:sz w:val="20"/>
                <w:szCs w:val="20"/>
              </w:rPr>
            </w:pPr>
            <w:r>
              <w:rPr>
                <w:b/>
                <w:bCs/>
                <w:sz w:val="20"/>
                <w:szCs w:val="20"/>
              </w:rPr>
              <w:lastRenderedPageBreak/>
              <w:t xml:space="preserve">Section </w:t>
            </w:r>
            <w:r w:rsidR="007161B4">
              <w:rPr>
                <w:b/>
                <w:bCs/>
                <w:sz w:val="20"/>
                <w:szCs w:val="20"/>
              </w:rPr>
              <w:t>3</w:t>
            </w:r>
            <w:r>
              <w:rPr>
                <w:b/>
                <w:bCs/>
                <w:sz w:val="20"/>
                <w:szCs w:val="20"/>
              </w:rPr>
              <w:t xml:space="preserve"> </w:t>
            </w:r>
            <w:r>
              <w:rPr>
                <w:b/>
                <w:bCs/>
                <w:sz w:val="20"/>
                <w:szCs w:val="20"/>
              </w:rPr>
              <w:t>Significant Change</w:t>
            </w:r>
          </w:p>
        </w:tc>
      </w:tr>
      <w:tr w:rsidR="00C3294C" w:rsidRPr="00680D86" w14:paraId="387ADD83" w14:textId="77777777" w:rsidTr="00884308">
        <w:trPr>
          <w:cantSplit/>
          <w:tblHeader/>
        </w:trPr>
        <w:tc>
          <w:tcPr>
            <w:tcW w:w="9355" w:type="dxa"/>
            <w:gridSpan w:val="2"/>
            <w:vAlign w:val="bottom"/>
          </w:tcPr>
          <w:p w14:paraId="25E159C0" w14:textId="77777777" w:rsidR="00C3294C" w:rsidRPr="007161B4" w:rsidRDefault="00C3294C" w:rsidP="00884308">
            <w:pPr>
              <w:rPr>
                <w:i/>
                <w:iCs/>
                <w:color w:val="002060"/>
                <w:sz w:val="20"/>
                <w:szCs w:val="20"/>
              </w:rPr>
            </w:pPr>
            <w:r w:rsidRPr="007161B4">
              <w:rPr>
                <w:i/>
                <w:iCs/>
                <w:color w:val="002060"/>
                <w:sz w:val="20"/>
                <w:szCs w:val="20"/>
              </w:rPr>
              <w:t>There is a significant change to the device or intended after completing pre-market clinical evaluation and applying the CE Mark.</w:t>
            </w:r>
          </w:p>
          <w:p w14:paraId="27443BC6" w14:textId="77777777" w:rsidR="00C3294C" w:rsidRPr="007161B4" w:rsidRDefault="00C3294C" w:rsidP="00884308">
            <w:pPr>
              <w:rPr>
                <w:i/>
                <w:iCs/>
                <w:color w:val="002060"/>
                <w:sz w:val="20"/>
                <w:szCs w:val="20"/>
              </w:rPr>
            </w:pPr>
          </w:p>
          <w:p w14:paraId="329FD353" w14:textId="77777777" w:rsidR="00C3294C" w:rsidRPr="00680D86" w:rsidRDefault="00C3294C" w:rsidP="00884308">
            <w:pPr>
              <w:rPr>
                <w:sz w:val="20"/>
                <w:szCs w:val="20"/>
              </w:rPr>
            </w:pPr>
            <w:r w:rsidRPr="007161B4">
              <w:rPr>
                <w:i/>
                <w:iCs/>
                <w:color w:val="002060"/>
                <w:sz w:val="20"/>
                <w:szCs w:val="20"/>
              </w:rPr>
              <w:t>Source: MEDDEV 2.12/2 Rev. 2</w:t>
            </w:r>
          </w:p>
        </w:tc>
      </w:tr>
      <w:tr w:rsidR="00C3294C" w:rsidRPr="00680D86" w14:paraId="2CB2EBD8" w14:textId="77777777" w:rsidTr="00884308">
        <w:trPr>
          <w:cantSplit/>
        </w:trPr>
        <w:tc>
          <w:tcPr>
            <w:tcW w:w="8455" w:type="dxa"/>
            <w:vAlign w:val="bottom"/>
          </w:tcPr>
          <w:p w14:paraId="5C90B392" w14:textId="77777777" w:rsidR="00C3294C" w:rsidRDefault="00C3294C" w:rsidP="00884308">
            <w:pPr>
              <w:rPr>
                <w:sz w:val="20"/>
                <w:szCs w:val="20"/>
              </w:rPr>
            </w:pPr>
            <w:r>
              <w:rPr>
                <w:sz w:val="20"/>
                <w:szCs w:val="20"/>
              </w:rPr>
              <w:t>Response</w:t>
            </w:r>
          </w:p>
        </w:tc>
        <w:tc>
          <w:tcPr>
            <w:tcW w:w="900" w:type="dxa"/>
            <w:vAlign w:val="center"/>
          </w:tcPr>
          <w:p w14:paraId="3645BEBB" w14:textId="77777777" w:rsidR="00C3294C" w:rsidRPr="00680D86" w:rsidRDefault="00C3294C" w:rsidP="00884308">
            <w:pPr>
              <w:jc w:val="center"/>
              <w:rPr>
                <w:sz w:val="20"/>
                <w:szCs w:val="20"/>
              </w:rPr>
            </w:pPr>
            <w:r>
              <w:rPr>
                <w:sz w:val="20"/>
                <w:szCs w:val="20"/>
              </w:rPr>
              <w:t>Applies</w:t>
            </w:r>
          </w:p>
        </w:tc>
      </w:tr>
      <w:tr w:rsidR="00C3294C" w:rsidRPr="00680D86" w14:paraId="5D78B43C" w14:textId="77777777" w:rsidTr="00884308">
        <w:trPr>
          <w:cantSplit/>
        </w:trPr>
        <w:tc>
          <w:tcPr>
            <w:tcW w:w="8455" w:type="dxa"/>
            <w:vAlign w:val="bottom"/>
          </w:tcPr>
          <w:p w14:paraId="670E8420" w14:textId="77777777" w:rsidR="00C3294C" w:rsidRDefault="00C3294C" w:rsidP="00884308">
            <w:pPr>
              <w:rPr>
                <w:sz w:val="20"/>
                <w:szCs w:val="20"/>
              </w:rPr>
            </w:pPr>
          </w:p>
          <w:p w14:paraId="32EFA47B" w14:textId="77777777" w:rsidR="00C3294C" w:rsidRDefault="00C3294C" w:rsidP="00884308">
            <w:pPr>
              <w:rPr>
                <w:sz w:val="20"/>
                <w:szCs w:val="20"/>
              </w:rPr>
            </w:pPr>
          </w:p>
        </w:tc>
        <w:tc>
          <w:tcPr>
            <w:tcW w:w="900" w:type="dxa"/>
            <w:vAlign w:val="center"/>
          </w:tcPr>
          <w:p w14:paraId="2E85C8E5" w14:textId="77777777" w:rsidR="00C3294C" w:rsidRPr="00680D86" w:rsidRDefault="00C3294C" w:rsidP="00884308">
            <w:pPr>
              <w:jc w:val="center"/>
              <w:rPr>
                <w:sz w:val="20"/>
                <w:szCs w:val="20"/>
              </w:rPr>
            </w:pPr>
          </w:p>
        </w:tc>
      </w:tr>
    </w:tbl>
    <w:p w14:paraId="21D1DFA7" w14:textId="08FE5095" w:rsidR="00491F73" w:rsidRDefault="00491F73"/>
    <w:p w14:paraId="1F661B6E" w14:textId="77777777" w:rsidR="00736E2A" w:rsidRDefault="00736E2A"/>
    <w:tbl>
      <w:tblPr>
        <w:tblStyle w:val="TableGrid"/>
        <w:tblW w:w="9355" w:type="dxa"/>
        <w:tblLook w:val="04A0" w:firstRow="1" w:lastRow="0" w:firstColumn="1" w:lastColumn="0" w:noHBand="0" w:noVBand="1"/>
      </w:tblPr>
      <w:tblGrid>
        <w:gridCol w:w="8455"/>
        <w:gridCol w:w="900"/>
      </w:tblGrid>
      <w:tr w:rsidR="00736E2A" w:rsidRPr="00680D86" w14:paraId="3E64A32B" w14:textId="77777777" w:rsidTr="00884308">
        <w:trPr>
          <w:cantSplit/>
          <w:tblHeader/>
        </w:trPr>
        <w:tc>
          <w:tcPr>
            <w:tcW w:w="9355" w:type="dxa"/>
            <w:gridSpan w:val="2"/>
            <w:vAlign w:val="bottom"/>
          </w:tcPr>
          <w:p w14:paraId="2EB705C2" w14:textId="4F7D6812" w:rsidR="00736E2A" w:rsidRPr="00680D86" w:rsidRDefault="00736E2A" w:rsidP="00884308">
            <w:pPr>
              <w:jc w:val="center"/>
              <w:rPr>
                <w:b/>
                <w:bCs/>
                <w:sz w:val="20"/>
                <w:szCs w:val="20"/>
              </w:rPr>
            </w:pPr>
            <w:r>
              <w:rPr>
                <w:b/>
                <w:bCs/>
                <w:sz w:val="20"/>
                <w:szCs w:val="20"/>
              </w:rPr>
              <w:t xml:space="preserve">Section </w:t>
            </w:r>
            <w:r w:rsidR="007161B4">
              <w:rPr>
                <w:b/>
                <w:bCs/>
                <w:sz w:val="20"/>
                <w:szCs w:val="20"/>
              </w:rPr>
              <w:t>4</w:t>
            </w:r>
            <w:r>
              <w:rPr>
                <w:b/>
                <w:bCs/>
                <w:sz w:val="20"/>
                <w:szCs w:val="20"/>
              </w:rPr>
              <w:t xml:space="preserve"> </w:t>
            </w:r>
            <w:r>
              <w:rPr>
                <w:b/>
                <w:bCs/>
                <w:sz w:val="20"/>
                <w:szCs w:val="20"/>
              </w:rPr>
              <w:t>High Product Related Risk</w:t>
            </w:r>
          </w:p>
        </w:tc>
      </w:tr>
      <w:tr w:rsidR="00736E2A" w:rsidRPr="00680D86" w14:paraId="7A18D90B" w14:textId="77777777" w:rsidTr="00884308">
        <w:trPr>
          <w:cantSplit/>
          <w:tblHeader/>
        </w:trPr>
        <w:tc>
          <w:tcPr>
            <w:tcW w:w="9355" w:type="dxa"/>
            <w:gridSpan w:val="2"/>
            <w:vAlign w:val="bottom"/>
          </w:tcPr>
          <w:p w14:paraId="3122A2A2" w14:textId="16A7B692" w:rsidR="00736E2A" w:rsidRPr="007161B4" w:rsidRDefault="00736E2A" w:rsidP="00884308">
            <w:pPr>
              <w:rPr>
                <w:i/>
                <w:iCs/>
                <w:color w:val="002060"/>
                <w:sz w:val="20"/>
                <w:szCs w:val="20"/>
              </w:rPr>
            </w:pPr>
            <w:r w:rsidRPr="007161B4">
              <w:rPr>
                <w:i/>
                <w:iCs/>
                <w:color w:val="002060"/>
                <w:sz w:val="20"/>
                <w:szCs w:val="20"/>
              </w:rPr>
              <w:t xml:space="preserve">There is a high product risk based on </w:t>
            </w:r>
            <w:r w:rsidRPr="007161B4">
              <w:rPr>
                <w:i/>
                <w:iCs/>
                <w:color w:val="002060"/>
                <w:sz w:val="20"/>
                <w:szCs w:val="20"/>
              </w:rPr>
              <w:t>design, materials, components,</w:t>
            </w:r>
            <w:r w:rsidR="001876E9" w:rsidRPr="007161B4">
              <w:rPr>
                <w:i/>
                <w:iCs/>
                <w:color w:val="002060"/>
                <w:sz w:val="20"/>
                <w:szCs w:val="20"/>
              </w:rPr>
              <w:t xml:space="preserve"> </w:t>
            </w:r>
            <w:r w:rsidRPr="007161B4">
              <w:rPr>
                <w:i/>
                <w:iCs/>
                <w:color w:val="002060"/>
                <w:sz w:val="20"/>
                <w:szCs w:val="20"/>
              </w:rPr>
              <w:t xml:space="preserve">invasiveness, </w:t>
            </w:r>
            <w:r w:rsidR="001876E9" w:rsidRPr="007161B4">
              <w:rPr>
                <w:i/>
                <w:iCs/>
                <w:color w:val="002060"/>
                <w:sz w:val="20"/>
                <w:szCs w:val="20"/>
              </w:rPr>
              <w:t xml:space="preserve">or </w:t>
            </w:r>
            <w:r w:rsidRPr="007161B4">
              <w:rPr>
                <w:i/>
                <w:iCs/>
                <w:color w:val="002060"/>
                <w:sz w:val="20"/>
                <w:szCs w:val="20"/>
              </w:rPr>
              <w:t>clinical procedures</w:t>
            </w:r>
          </w:p>
          <w:p w14:paraId="322A7CA8" w14:textId="77777777" w:rsidR="00736E2A" w:rsidRPr="007161B4" w:rsidRDefault="00736E2A" w:rsidP="00884308">
            <w:pPr>
              <w:rPr>
                <w:i/>
                <w:iCs/>
                <w:color w:val="002060"/>
                <w:sz w:val="20"/>
                <w:szCs w:val="20"/>
              </w:rPr>
            </w:pPr>
          </w:p>
          <w:p w14:paraId="18C5DF6B" w14:textId="77777777" w:rsidR="00736E2A" w:rsidRPr="00680D86" w:rsidRDefault="00736E2A" w:rsidP="00884308">
            <w:pPr>
              <w:rPr>
                <w:sz w:val="20"/>
                <w:szCs w:val="20"/>
              </w:rPr>
            </w:pPr>
            <w:r w:rsidRPr="007161B4">
              <w:rPr>
                <w:i/>
                <w:iCs/>
                <w:color w:val="002060"/>
                <w:sz w:val="20"/>
                <w:szCs w:val="20"/>
              </w:rPr>
              <w:t>Source: MEDDEV 2.12/2 Rev. 2</w:t>
            </w:r>
          </w:p>
        </w:tc>
      </w:tr>
      <w:tr w:rsidR="00736E2A" w:rsidRPr="00680D86" w14:paraId="5BC3D5C2" w14:textId="77777777" w:rsidTr="00884308">
        <w:trPr>
          <w:cantSplit/>
        </w:trPr>
        <w:tc>
          <w:tcPr>
            <w:tcW w:w="8455" w:type="dxa"/>
            <w:vAlign w:val="bottom"/>
          </w:tcPr>
          <w:p w14:paraId="264B7EA6" w14:textId="77777777" w:rsidR="00736E2A" w:rsidRDefault="00736E2A" w:rsidP="00884308">
            <w:pPr>
              <w:rPr>
                <w:sz w:val="20"/>
                <w:szCs w:val="20"/>
              </w:rPr>
            </w:pPr>
            <w:r>
              <w:rPr>
                <w:sz w:val="20"/>
                <w:szCs w:val="20"/>
              </w:rPr>
              <w:t>Response</w:t>
            </w:r>
          </w:p>
        </w:tc>
        <w:tc>
          <w:tcPr>
            <w:tcW w:w="900" w:type="dxa"/>
            <w:vAlign w:val="center"/>
          </w:tcPr>
          <w:p w14:paraId="39465F53" w14:textId="77777777" w:rsidR="00736E2A" w:rsidRPr="00680D86" w:rsidRDefault="00736E2A" w:rsidP="00884308">
            <w:pPr>
              <w:jc w:val="center"/>
              <w:rPr>
                <w:sz w:val="20"/>
                <w:szCs w:val="20"/>
              </w:rPr>
            </w:pPr>
            <w:r>
              <w:rPr>
                <w:sz w:val="20"/>
                <w:szCs w:val="20"/>
              </w:rPr>
              <w:t>Applies</w:t>
            </w:r>
          </w:p>
        </w:tc>
      </w:tr>
      <w:tr w:rsidR="00736E2A" w:rsidRPr="00680D86" w14:paraId="48EB613E" w14:textId="77777777" w:rsidTr="00884308">
        <w:trPr>
          <w:cantSplit/>
        </w:trPr>
        <w:tc>
          <w:tcPr>
            <w:tcW w:w="8455" w:type="dxa"/>
            <w:vAlign w:val="bottom"/>
          </w:tcPr>
          <w:p w14:paraId="02EC4ED1" w14:textId="77777777" w:rsidR="00736E2A" w:rsidRDefault="00736E2A" w:rsidP="00884308">
            <w:pPr>
              <w:rPr>
                <w:sz w:val="20"/>
                <w:szCs w:val="20"/>
              </w:rPr>
            </w:pPr>
          </w:p>
          <w:p w14:paraId="3E986B83" w14:textId="77777777" w:rsidR="00736E2A" w:rsidRDefault="00736E2A" w:rsidP="00884308">
            <w:pPr>
              <w:rPr>
                <w:sz w:val="20"/>
                <w:szCs w:val="20"/>
              </w:rPr>
            </w:pPr>
          </w:p>
        </w:tc>
        <w:tc>
          <w:tcPr>
            <w:tcW w:w="900" w:type="dxa"/>
            <w:vAlign w:val="center"/>
          </w:tcPr>
          <w:p w14:paraId="78615449" w14:textId="77777777" w:rsidR="00736E2A" w:rsidRPr="00680D86" w:rsidRDefault="00736E2A" w:rsidP="00884308">
            <w:pPr>
              <w:jc w:val="center"/>
              <w:rPr>
                <w:sz w:val="20"/>
                <w:szCs w:val="20"/>
              </w:rPr>
            </w:pPr>
          </w:p>
        </w:tc>
      </w:tr>
    </w:tbl>
    <w:p w14:paraId="5510C71D" w14:textId="48F7C722" w:rsidR="00736E2A" w:rsidRDefault="00736E2A"/>
    <w:p w14:paraId="649F3EFD" w14:textId="4C404F5E" w:rsidR="008914BC" w:rsidRDefault="008914BC"/>
    <w:tbl>
      <w:tblPr>
        <w:tblStyle w:val="TableGrid"/>
        <w:tblW w:w="9355" w:type="dxa"/>
        <w:tblLook w:val="04A0" w:firstRow="1" w:lastRow="0" w:firstColumn="1" w:lastColumn="0" w:noHBand="0" w:noVBand="1"/>
      </w:tblPr>
      <w:tblGrid>
        <w:gridCol w:w="8455"/>
        <w:gridCol w:w="900"/>
      </w:tblGrid>
      <w:tr w:rsidR="008914BC" w:rsidRPr="00680D86" w14:paraId="4DA82B8F" w14:textId="77777777" w:rsidTr="00884308">
        <w:trPr>
          <w:cantSplit/>
          <w:tblHeader/>
        </w:trPr>
        <w:tc>
          <w:tcPr>
            <w:tcW w:w="9355" w:type="dxa"/>
            <w:gridSpan w:val="2"/>
            <w:vAlign w:val="bottom"/>
          </w:tcPr>
          <w:p w14:paraId="3FA23A6D" w14:textId="3480A432" w:rsidR="008914BC" w:rsidRPr="00680D86" w:rsidRDefault="008914BC" w:rsidP="00884308">
            <w:pPr>
              <w:jc w:val="center"/>
              <w:rPr>
                <w:b/>
                <w:bCs/>
                <w:sz w:val="20"/>
                <w:szCs w:val="20"/>
              </w:rPr>
            </w:pPr>
            <w:r>
              <w:rPr>
                <w:b/>
                <w:bCs/>
                <w:sz w:val="20"/>
                <w:szCs w:val="20"/>
              </w:rPr>
              <w:t xml:space="preserve">Section </w:t>
            </w:r>
            <w:r w:rsidR="007161B4">
              <w:rPr>
                <w:b/>
                <w:bCs/>
                <w:sz w:val="20"/>
                <w:szCs w:val="20"/>
              </w:rPr>
              <w:t>5</w:t>
            </w:r>
            <w:r>
              <w:rPr>
                <w:b/>
                <w:bCs/>
                <w:sz w:val="20"/>
                <w:szCs w:val="20"/>
              </w:rPr>
              <w:t xml:space="preserve"> High </w:t>
            </w:r>
            <w:r>
              <w:rPr>
                <w:b/>
                <w:bCs/>
                <w:sz w:val="20"/>
                <w:szCs w:val="20"/>
              </w:rPr>
              <w:t>Risk Anatomical Location</w:t>
            </w:r>
          </w:p>
        </w:tc>
      </w:tr>
      <w:tr w:rsidR="008914BC" w:rsidRPr="00680D86" w14:paraId="0F902364" w14:textId="77777777" w:rsidTr="00884308">
        <w:trPr>
          <w:cantSplit/>
          <w:tblHeader/>
        </w:trPr>
        <w:tc>
          <w:tcPr>
            <w:tcW w:w="9355" w:type="dxa"/>
            <w:gridSpan w:val="2"/>
            <w:vAlign w:val="bottom"/>
          </w:tcPr>
          <w:p w14:paraId="1013B716" w14:textId="0A5AACA7" w:rsidR="008914BC" w:rsidRPr="007161B4" w:rsidRDefault="00AC22CB" w:rsidP="00884308">
            <w:pPr>
              <w:rPr>
                <w:i/>
                <w:iCs/>
                <w:color w:val="002060"/>
                <w:sz w:val="20"/>
                <w:szCs w:val="20"/>
              </w:rPr>
            </w:pPr>
            <w:r w:rsidRPr="007161B4">
              <w:rPr>
                <w:i/>
                <w:iCs/>
                <w:color w:val="002060"/>
                <w:sz w:val="20"/>
                <w:szCs w:val="20"/>
              </w:rPr>
              <w:t xml:space="preserve">The intended use is in </w:t>
            </w:r>
            <w:r w:rsidR="008914BC" w:rsidRPr="007161B4">
              <w:rPr>
                <w:i/>
                <w:iCs/>
                <w:color w:val="002060"/>
                <w:sz w:val="20"/>
                <w:szCs w:val="20"/>
              </w:rPr>
              <w:t xml:space="preserve">a </w:t>
            </w:r>
            <w:r w:rsidR="007527F4" w:rsidRPr="007161B4">
              <w:rPr>
                <w:i/>
                <w:iCs/>
                <w:color w:val="002060"/>
                <w:sz w:val="20"/>
                <w:szCs w:val="20"/>
              </w:rPr>
              <w:t>high-risk</w:t>
            </w:r>
            <w:r w:rsidR="008914BC" w:rsidRPr="007161B4">
              <w:rPr>
                <w:i/>
                <w:iCs/>
                <w:color w:val="002060"/>
                <w:sz w:val="20"/>
                <w:szCs w:val="20"/>
              </w:rPr>
              <w:t xml:space="preserve"> location such as the central nervous</w:t>
            </w:r>
            <w:r w:rsidRPr="007161B4">
              <w:rPr>
                <w:i/>
                <w:iCs/>
                <w:color w:val="002060"/>
                <w:sz w:val="20"/>
                <w:szCs w:val="20"/>
              </w:rPr>
              <w:t xml:space="preserve"> system</w:t>
            </w:r>
          </w:p>
          <w:p w14:paraId="417ED5BD" w14:textId="77777777" w:rsidR="008914BC" w:rsidRPr="007161B4" w:rsidRDefault="008914BC" w:rsidP="00884308">
            <w:pPr>
              <w:rPr>
                <w:i/>
                <w:iCs/>
                <w:color w:val="002060"/>
                <w:sz w:val="20"/>
                <w:szCs w:val="20"/>
              </w:rPr>
            </w:pPr>
          </w:p>
          <w:p w14:paraId="39DA8795" w14:textId="05C3BD88" w:rsidR="008914BC" w:rsidRPr="00680D86" w:rsidRDefault="008914BC" w:rsidP="00884308">
            <w:pPr>
              <w:rPr>
                <w:sz w:val="20"/>
                <w:szCs w:val="20"/>
              </w:rPr>
            </w:pPr>
            <w:r w:rsidRPr="007161B4">
              <w:rPr>
                <w:i/>
                <w:iCs/>
                <w:color w:val="002060"/>
                <w:sz w:val="20"/>
                <w:szCs w:val="20"/>
              </w:rPr>
              <w:t>Source: MEDDEV 2.12/2 Rev. 2</w:t>
            </w:r>
            <w:r w:rsidR="00460F58" w:rsidRPr="007161B4">
              <w:rPr>
                <w:i/>
                <w:iCs/>
                <w:color w:val="002060"/>
                <w:sz w:val="20"/>
                <w:szCs w:val="20"/>
              </w:rPr>
              <w:tab/>
            </w:r>
            <w:r w:rsidR="00460F58" w:rsidRPr="007161B4">
              <w:rPr>
                <w:i/>
                <w:iCs/>
                <w:color w:val="002060"/>
                <w:sz w:val="20"/>
                <w:szCs w:val="20"/>
              </w:rPr>
              <w:t>IMDRF MDCE WG(PD1)/Nx</w:t>
            </w:r>
          </w:p>
        </w:tc>
      </w:tr>
      <w:tr w:rsidR="008914BC" w:rsidRPr="00680D86" w14:paraId="2F0DDE0C" w14:textId="77777777" w:rsidTr="00884308">
        <w:trPr>
          <w:cantSplit/>
        </w:trPr>
        <w:tc>
          <w:tcPr>
            <w:tcW w:w="8455" w:type="dxa"/>
            <w:vAlign w:val="bottom"/>
          </w:tcPr>
          <w:p w14:paraId="27AA7903" w14:textId="77777777" w:rsidR="008914BC" w:rsidRDefault="008914BC" w:rsidP="00884308">
            <w:pPr>
              <w:rPr>
                <w:sz w:val="20"/>
                <w:szCs w:val="20"/>
              </w:rPr>
            </w:pPr>
            <w:r>
              <w:rPr>
                <w:sz w:val="20"/>
                <w:szCs w:val="20"/>
              </w:rPr>
              <w:t>Response</w:t>
            </w:r>
          </w:p>
        </w:tc>
        <w:tc>
          <w:tcPr>
            <w:tcW w:w="900" w:type="dxa"/>
            <w:vAlign w:val="center"/>
          </w:tcPr>
          <w:p w14:paraId="51F13F15" w14:textId="77777777" w:rsidR="008914BC" w:rsidRPr="00680D86" w:rsidRDefault="008914BC" w:rsidP="00884308">
            <w:pPr>
              <w:jc w:val="center"/>
              <w:rPr>
                <w:sz w:val="20"/>
                <w:szCs w:val="20"/>
              </w:rPr>
            </w:pPr>
            <w:r>
              <w:rPr>
                <w:sz w:val="20"/>
                <w:szCs w:val="20"/>
              </w:rPr>
              <w:t>Applies</w:t>
            </w:r>
          </w:p>
        </w:tc>
      </w:tr>
      <w:tr w:rsidR="008914BC" w:rsidRPr="00680D86" w14:paraId="64B6D7F8" w14:textId="77777777" w:rsidTr="00884308">
        <w:trPr>
          <w:cantSplit/>
        </w:trPr>
        <w:tc>
          <w:tcPr>
            <w:tcW w:w="8455" w:type="dxa"/>
            <w:vAlign w:val="bottom"/>
          </w:tcPr>
          <w:p w14:paraId="420C4EE5" w14:textId="77777777" w:rsidR="008914BC" w:rsidRDefault="008914BC" w:rsidP="00884308">
            <w:pPr>
              <w:rPr>
                <w:sz w:val="20"/>
                <w:szCs w:val="20"/>
              </w:rPr>
            </w:pPr>
          </w:p>
          <w:p w14:paraId="6D3B8D8B" w14:textId="77777777" w:rsidR="008914BC" w:rsidRDefault="008914BC" w:rsidP="00884308">
            <w:pPr>
              <w:rPr>
                <w:sz w:val="20"/>
                <w:szCs w:val="20"/>
              </w:rPr>
            </w:pPr>
          </w:p>
        </w:tc>
        <w:tc>
          <w:tcPr>
            <w:tcW w:w="900" w:type="dxa"/>
            <w:vAlign w:val="center"/>
          </w:tcPr>
          <w:p w14:paraId="20B1EBFC" w14:textId="77777777" w:rsidR="008914BC" w:rsidRPr="00680D86" w:rsidRDefault="008914BC" w:rsidP="00884308">
            <w:pPr>
              <w:jc w:val="center"/>
              <w:rPr>
                <w:sz w:val="20"/>
                <w:szCs w:val="20"/>
              </w:rPr>
            </w:pPr>
          </w:p>
        </w:tc>
      </w:tr>
    </w:tbl>
    <w:p w14:paraId="5A31B2B9" w14:textId="3041172C" w:rsidR="008914BC" w:rsidRDefault="008914BC"/>
    <w:p w14:paraId="4C22B97E" w14:textId="6B32EDB0" w:rsidR="007527F4" w:rsidRDefault="007527F4"/>
    <w:tbl>
      <w:tblPr>
        <w:tblStyle w:val="TableGrid"/>
        <w:tblW w:w="9355" w:type="dxa"/>
        <w:tblLook w:val="04A0" w:firstRow="1" w:lastRow="0" w:firstColumn="1" w:lastColumn="0" w:noHBand="0" w:noVBand="1"/>
      </w:tblPr>
      <w:tblGrid>
        <w:gridCol w:w="8455"/>
        <w:gridCol w:w="900"/>
      </w:tblGrid>
      <w:tr w:rsidR="007527F4" w:rsidRPr="00680D86" w14:paraId="66F03EA1" w14:textId="77777777" w:rsidTr="00884308">
        <w:trPr>
          <w:cantSplit/>
          <w:tblHeader/>
        </w:trPr>
        <w:tc>
          <w:tcPr>
            <w:tcW w:w="9355" w:type="dxa"/>
            <w:gridSpan w:val="2"/>
            <w:vAlign w:val="bottom"/>
          </w:tcPr>
          <w:p w14:paraId="65E03F7B" w14:textId="0478D464" w:rsidR="007527F4" w:rsidRPr="00680D86" w:rsidRDefault="007527F4" w:rsidP="00884308">
            <w:pPr>
              <w:jc w:val="center"/>
              <w:rPr>
                <w:b/>
                <w:bCs/>
                <w:sz w:val="20"/>
                <w:szCs w:val="20"/>
              </w:rPr>
            </w:pPr>
            <w:r>
              <w:rPr>
                <w:b/>
                <w:bCs/>
                <w:sz w:val="20"/>
                <w:szCs w:val="20"/>
              </w:rPr>
              <w:t xml:space="preserve">Section </w:t>
            </w:r>
            <w:r w:rsidR="007161B4">
              <w:rPr>
                <w:b/>
                <w:bCs/>
                <w:sz w:val="20"/>
                <w:szCs w:val="20"/>
              </w:rPr>
              <w:t>6</w:t>
            </w:r>
            <w:r>
              <w:rPr>
                <w:b/>
                <w:bCs/>
                <w:sz w:val="20"/>
                <w:szCs w:val="20"/>
              </w:rPr>
              <w:t xml:space="preserve"> High Risk </w:t>
            </w:r>
            <w:r>
              <w:rPr>
                <w:b/>
                <w:bCs/>
                <w:sz w:val="20"/>
                <w:szCs w:val="20"/>
              </w:rPr>
              <w:t>Target Population</w:t>
            </w:r>
          </w:p>
        </w:tc>
      </w:tr>
      <w:tr w:rsidR="007527F4" w:rsidRPr="00680D86" w14:paraId="29E14831" w14:textId="77777777" w:rsidTr="00884308">
        <w:trPr>
          <w:cantSplit/>
          <w:tblHeader/>
        </w:trPr>
        <w:tc>
          <w:tcPr>
            <w:tcW w:w="9355" w:type="dxa"/>
            <w:gridSpan w:val="2"/>
            <w:vAlign w:val="bottom"/>
          </w:tcPr>
          <w:p w14:paraId="20117FA7" w14:textId="3D4392BB" w:rsidR="007527F4" w:rsidRPr="007161B4" w:rsidRDefault="007527F4" w:rsidP="00884308">
            <w:pPr>
              <w:rPr>
                <w:i/>
                <w:iCs/>
                <w:color w:val="002060"/>
                <w:sz w:val="20"/>
                <w:szCs w:val="20"/>
              </w:rPr>
            </w:pPr>
            <w:r w:rsidRPr="007161B4">
              <w:rPr>
                <w:i/>
                <w:iCs/>
                <w:color w:val="002060"/>
                <w:sz w:val="20"/>
                <w:szCs w:val="20"/>
              </w:rPr>
              <w:t xml:space="preserve">The </w:t>
            </w:r>
            <w:r w:rsidR="00AC22CB" w:rsidRPr="007161B4">
              <w:rPr>
                <w:i/>
                <w:iCs/>
                <w:color w:val="002060"/>
                <w:sz w:val="20"/>
                <w:szCs w:val="20"/>
              </w:rPr>
              <w:t xml:space="preserve">intended use is in a </w:t>
            </w:r>
            <w:r w:rsidRPr="007161B4">
              <w:rPr>
                <w:i/>
                <w:iCs/>
                <w:color w:val="002060"/>
                <w:sz w:val="20"/>
                <w:szCs w:val="20"/>
              </w:rPr>
              <w:t>high</w:t>
            </w:r>
            <w:r w:rsidRPr="007161B4">
              <w:rPr>
                <w:i/>
                <w:iCs/>
                <w:color w:val="002060"/>
                <w:sz w:val="20"/>
                <w:szCs w:val="20"/>
              </w:rPr>
              <w:t>-</w:t>
            </w:r>
            <w:r w:rsidRPr="007161B4">
              <w:rPr>
                <w:i/>
                <w:iCs/>
                <w:color w:val="002060"/>
                <w:sz w:val="20"/>
                <w:szCs w:val="20"/>
              </w:rPr>
              <w:t>risk target population</w:t>
            </w:r>
            <w:r w:rsidRPr="007161B4">
              <w:rPr>
                <w:i/>
                <w:iCs/>
                <w:color w:val="002060"/>
                <w:sz w:val="20"/>
                <w:szCs w:val="20"/>
              </w:rPr>
              <w:t xml:space="preserve"> such pediatric or geriatric</w:t>
            </w:r>
          </w:p>
          <w:p w14:paraId="67A62134" w14:textId="77777777" w:rsidR="007527F4" w:rsidRPr="007161B4" w:rsidRDefault="007527F4" w:rsidP="00884308">
            <w:pPr>
              <w:rPr>
                <w:i/>
                <w:iCs/>
                <w:color w:val="002060"/>
                <w:sz w:val="20"/>
                <w:szCs w:val="20"/>
              </w:rPr>
            </w:pPr>
          </w:p>
          <w:p w14:paraId="6B54A8EC" w14:textId="77777777" w:rsidR="007527F4" w:rsidRPr="00680D86" w:rsidRDefault="007527F4" w:rsidP="00884308">
            <w:pPr>
              <w:rPr>
                <w:sz w:val="20"/>
                <w:szCs w:val="20"/>
              </w:rPr>
            </w:pPr>
            <w:r w:rsidRPr="007161B4">
              <w:rPr>
                <w:i/>
                <w:iCs/>
                <w:color w:val="002060"/>
                <w:sz w:val="20"/>
                <w:szCs w:val="20"/>
              </w:rPr>
              <w:t>Source: MEDDEV 2.12/2 Rev. 2</w:t>
            </w:r>
          </w:p>
        </w:tc>
      </w:tr>
      <w:tr w:rsidR="007527F4" w:rsidRPr="00680D86" w14:paraId="433C2C92" w14:textId="77777777" w:rsidTr="00884308">
        <w:trPr>
          <w:cantSplit/>
        </w:trPr>
        <w:tc>
          <w:tcPr>
            <w:tcW w:w="8455" w:type="dxa"/>
            <w:vAlign w:val="bottom"/>
          </w:tcPr>
          <w:p w14:paraId="429B4D5A" w14:textId="77777777" w:rsidR="007527F4" w:rsidRDefault="007527F4" w:rsidP="00884308">
            <w:pPr>
              <w:rPr>
                <w:sz w:val="20"/>
                <w:szCs w:val="20"/>
              </w:rPr>
            </w:pPr>
            <w:r>
              <w:rPr>
                <w:sz w:val="20"/>
                <w:szCs w:val="20"/>
              </w:rPr>
              <w:t>Response</w:t>
            </w:r>
          </w:p>
        </w:tc>
        <w:tc>
          <w:tcPr>
            <w:tcW w:w="900" w:type="dxa"/>
            <w:vAlign w:val="center"/>
          </w:tcPr>
          <w:p w14:paraId="5AF34F75" w14:textId="77777777" w:rsidR="007527F4" w:rsidRPr="00680D86" w:rsidRDefault="007527F4" w:rsidP="00884308">
            <w:pPr>
              <w:jc w:val="center"/>
              <w:rPr>
                <w:sz w:val="20"/>
                <w:szCs w:val="20"/>
              </w:rPr>
            </w:pPr>
            <w:r>
              <w:rPr>
                <w:sz w:val="20"/>
                <w:szCs w:val="20"/>
              </w:rPr>
              <w:t>Applies</w:t>
            </w:r>
          </w:p>
        </w:tc>
      </w:tr>
      <w:tr w:rsidR="007527F4" w:rsidRPr="00680D86" w14:paraId="4EBFCFCD" w14:textId="77777777" w:rsidTr="00884308">
        <w:trPr>
          <w:cantSplit/>
        </w:trPr>
        <w:tc>
          <w:tcPr>
            <w:tcW w:w="8455" w:type="dxa"/>
            <w:vAlign w:val="bottom"/>
          </w:tcPr>
          <w:p w14:paraId="7686BA8C" w14:textId="77777777" w:rsidR="007527F4" w:rsidRDefault="007527F4" w:rsidP="00884308">
            <w:pPr>
              <w:rPr>
                <w:sz w:val="20"/>
                <w:szCs w:val="20"/>
              </w:rPr>
            </w:pPr>
          </w:p>
          <w:p w14:paraId="29AF8113" w14:textId="77777777" w:rsidR="007527F4" w:rsidRDefault="007527F4" w:rsidP="00884308">
            <w:pPr>
              <w:rPr>
                <w:sz w:val="20"/>
                <w:szCs w:val="20"/>
              </w:rPr>
            </w:pPr>
          </w:p>
        </w:tc>
        <w:tc>
          <w:tcPr>
            <w:tcW w:w="900" w:type="dxa"/>
            <w:vAlign w:val="center"/>
          </w:tcPr>
          <w:p w14:paraId="4CF78540" w14:textId="77777777" w:rsidR="007527F4" w:rsidRPr="00680D86" w:rsidRDefault="007527F4" w:rsidP="00884308">
            <w:pPr>
              <w:jc w:val="center"/>
              <w:rPr>
                <w:sz w:val="20"/>
                <w:szCs w:val="20"/>
              </w:rPr>
            </w:pPr>
          </w:p>
        </w:tc>
      </w:tr>
    </w:tbl>
    <w:p w14:paraId="1BD56DC1" w14:textId="01207F2E" w:rsidR="007527F4" w:rsidRDefault="007527F4"/>
    <w:p w14:paraId="56BBC3E1" w14:textId="7C56631B" w:rsidR="00AC22CB" w:rsidRDefault="00AC22CB"/>
    <w:tbl>
      <w:tblPr>
        <w:tblStyle w:val="TableGrid"/>
        <w:tblW w:w="9355" w:type="dxa"/>
        <w:tblLook w:val="04A0" w:firstRow="1" w:lastRow="0" w:firstColumn="1" w:lastColumn="0" w:noHBand="0" w:noVBand="1"/>
      </w:tblPr>
      <w:tblGrid>
        <w:gridCol w:w="8455"/>
        <w:gridCol w:w="900"/>
      </w:tblGrid>
      <w:tr w:rsidR="00AC22CB" w:rsidRPr="00680D86" w14:paraId="5EE510B3" w14:textId="77777777" w:rsidTr="00884308">
        <w:trPr>
          <w:cantSplit/>
          <w:tblHeader/>
        </w:trPr>
        <w:tc>
          <w:tcPr>
            <w:tcW w:w="9355" w:type="dxa"/>
            <w:gridSpan w:val="2"/>
            <w:vAlign w:val="bottom"/>
          </w:tcPr>
          <w:p w14:paraId="3AF1876C" w14:textId="7013938D" w:rsidR="00AC22CB" w:rsidRPr="00680D86" w:rsidRDefault="00AC22CB" w:rsidP="00884308">
            <w:pPr>
              <w:jc w:val="center"/>
              <w:rPr>
                <w:b/>
                <w:bCs/>
                <w:sz w:val="20"/>
                <w:szCs w:val="20"/>
              </w:rPr>
            </w:pPr>
            <w:r>
              <w:rPr>
                <w:b/>
                <w:bCs/>
                <w:sz w:val="20"/>
                <w:szCs w:val="20"/>
              </w:rPr>
              <w:t xml:space="preserve">Section </w:t>
            </w:r>
            <w:r w:rsidR="007161B4">
              <w:rPr>
                <w:b/>
                <w:bCs/>
                <w:sz w:val="20"/>
                <w:szCs w:val="20"/>
              </w:rPr>
              <w:t>7</w:t>
            </w:r>
            <w:r>
              <w:rPr>
                <w:b/>
                <w:bCs/>
                <w:sz w:val="20"/>
                <w:szCs w:val="20"/>
              </w:rPr>
              <w:t xml:space="preserve"> </w:t>
            </w:r>
            <w:r>
              <w:rPr>
                <w:b/>
                <w:bCs/>
                <w:sz w:val="20"/>
                <w:szCs w:val="20"/>
              </w:rPr>
              <w:t>Chall</w:t>
            </w:r>
            <w:r w:rsidR="00A75559">
              <w:rPr>
                <w:b/>
                <w:bCs/>
                <w:sz w:val="20"/>
                <w:szCs w:val="20"/>
              </w:rPr>
              <w:t>e</w:t>
            </w:r>
            <w:r>
              <w:rPr>
                <w:b/>
                <w:bCs/>
                <w:sz w:val="20"/>
                <w:szCs w:val="20"/>
              </w:rPr>
              <w:t>nges</w:t>
            </w:r>
          </w:p>
        </w:tc>
      </w:tr>
      <w:tr w:rsidR="00AC22CB" w:rsidRPr="00680D86" w14:paraId="6E077BAD" w14:textId="77777777" w:rsidTr="00884308">
        <w:trPr>
          <w:cantSplit/>
          <w:tblHeader/>
        </w:trPr>
        <w:tc>
          <w:tcPr>
            <w:tcW w:w="9355" w:type="dxa"/>
            <w:gridSpan w:val="2"/>
            <w:vAlign w:val="bottom"/>
          </w:tcPr>
          <w:p w14:paraId="7A37CEDA" w14:textId="482CD51E" w:rsidR="00A75559" w:rsidRPr="007161B4" w:rsidRDefault="00A75559" w:rsidP="00884308">
            <w:pPr>
              <w:rPr>
                <w:i/>
                <w:iCs/>
                <w:color w:val="002060"/>
                <w:sz w:val="20"/>
                <w:szCs w:val="20"/>
              </w:rPr>
            </w:pPr>
            <w:r w:rsidRPr="007161B4">
              <w:rPr>
                <w:i/>
                <w:iCs/>
                <w:color w:val="002060"/>
                <w:sz w:val="20"/>
                <w:szCs w:val="20"/>
              </w:rPr>
              <w:t xml:space="preserve">There </w:t>
            </w:r>
            <w:r w:rsidR="00460F58" w:rsidRPr="007161B4">
              <w:rPr>
                <w:i/>
                <w:iCs/>
                <w:color w:val="002060"/>
                <w:sz w:val="20"/>
                <w:szCs w:val="20"/>
              </w:rPr>
              <w:t xml:space="preserve">are </w:t>
            </w:r>
            <w:r w:rsidRPr="007161B4">
              <w:rPr>
                <w:i/>
                <w:iCs/>
                <w:color w:val="002060"/>
                <w:sz w:val="20"/>
                <w:szCs w:val="20"/>
              </w:rPr>
              <w:t xml:space="preserve">challenges because of the </w:t>
            </w:r>
            <w:r w:rsidR="00AC22CB" w:rsidRPr="007161B4">
              <w:rPr>
                <w:i/>
                <w:iCs/>
                <w:color w:val="002060"/>
                <w:sz w:val="20"/>
                <w:szCs w:val="20"/>
              </w:rPr>
              <w:t xml:space="preserve">severity of </w:t>
            </w:r>
            <w:r w:rsidRPr="007161B4">
              <w:rPr>
                <w:i/>
                <w:iCs/>
                <w:color w:val="002060"/>
                <w:sz w:val="20"/>
                <w:szCs w:val="20"/>
              </w:rPr>
              <w:t xml:space="preserve">the </w:t>
            </w:r>
            <w:r w:rsidR="00AC22CB" w:rsidRPr="007161B4">
              <w:rPr>
                <w:i/>
                <w:iCs/>
                <w:color w:val="002060"/>
                <w:sz w:val="20"/>
                <w:szCs w:val="20"/>
              </w:rPr>
              <w:t>disease</w:t>
            </w:r>
            <w:r w:rsidRPr="007161B4">
              <w:rPr>
                <w:i/>
                <w:iCs/>
                <w:color w:val="002060"/>
                <w:sz w:val="20"/>
                <w:szCs w:val="20"/>
              </w:rPr>
              <w:t xml:space="preserve"> or its treatment</w:t>
            </w:r>
          </w:p>
          <w:p w14:paraId="6E4FB9B6" w14:textId="77777777" w:rsidR="00AC22CB" w:rsidRPr="007161B4" w:rsidRDefault="00AC22CB" w:rsidP="00884308">
            <w:pPr>
              <w:rPr>
                <w:i/>
                <w:iCs/>
                <w:color w:val="002060"/>
                <w:sz w:val="20"/>
                <w:szCs w:val="20"/>
              </w:rPr>
            </w:pPr>
          </w:p>
          <w:p w14:paraId="03945EDA" w14:textId="53F08277" w:rsidR="00AC22CB" w:rsidRPr="00680D86" w:rsidRDefault="00AC22CB" w:rsidP="00884308">
            <w:pPr>
              <w:rPr>
                <w:sz w:val="20"/>
                <w:szCs w:val="20"/>
              </w:rPr>
            </w:pPr>
            <w:r w:rsidRPr="007161B4">
              <w:rPr>
                <w:i/>
                <w:iCs/>
                <w:color w:val="002060"/>
                <w:sz w:val="20"/>
                <w:szCs w:val="20"/>
              </w:rPr>
              <w:t>Source: MEDDEV 2.12/2 Rev. 2</w:t>
            </w:r>
            <w:r w:rsidR="00460F58" w:rsidRPr="007161B4">
              <w:rPr>
                <w:i/>
                <w:iCs/>
                <w:color w:val="002060"/>
                <w:sz w:val="20"/>
                <w:szCs w:val="20"/>
              </w:rPr>
              <w:tab/>
            </w:r>
            <w:r w:rsidR="00460F58" w:rsidRPr="007161B4">
              <w:rPr>
                <w:i/>
                <w:iCs/>
                <w:color w:val="002060"/>
                <w:sz w:val="20"/>
                <w:szCs w:val="20"/>
              </w:rPr>
              <w:t>IMDRF MDCE WG(PD1)/Nx</w:t>
            </w:r>
          </w:p>
        </w:tc>
      </w:tr>
      <w:tr w:rsidR="00AC22CB" w:rsidRPr="00680D86" w14:paraId="39FD5A5F" w14:textId="77777777" w:rsidTr="00884308">
        <w:trPr>
          <w:cantSplit/>
        </w:trPr>
        <w:tc>
          <w:tcPr>
            <w:tcW w:w="8455" w:type="dxa"/>
            <w:vAlign w:val="bottom"/>
          </w:tcPr>
          <w:p w14:paraId="30209BAD" w14:textId="77777777" w:rsidR="00AC22CB" w:rsidRDefault="00AC22CB" w:rsidP="00884308">
            <w:pPr>
              <w:rPr>
                <w:sz w:val="20"/>
                <w:szCs w:val="20"/>
              </w:rPr>
            </w:pPr>
            <w:r>
              <w:rPr>
                <w:sz w:val="20"/>
                <w:szCs w:val="20"/>
              </w:rPr>
              <w:t>Response</w:t>
            </w:r>
          </w:p>
        </w:tc>
        <w:tc>
          <w:tcPr>
            <w:tcW w:w="900" w:type="dxa"/>
            <w:vAlign w:val="center"/>
          </w:tcPr>
          <w:p w14:paraId="6E011130" w14:textId="77777777" w:rsidR="00AC22CB" w:rsidRPr="00680D86" w:rsidRDefault="00AC22CB" w:rsidP="00884308">
            <w:pPr>
              <w:jc w:val="center"/>
              <w:rPr>
                <w:sz w:val="20"/>
                <w:szCs w:val="20"/>
              </w:rPr>
            </w:pPr>
            <w:r>
              <w:rPr>
                <w:sz w:val="20"/>
                <w:szCs w:val="20"/>
              </w:rPr>
              <w:t>Applies</w:t>
            </w:r>
          </w:p>
        </w:tc>
      </w:tr>
      <w:tr w:rsidR="00AC22CB" w:rsidRPr="00680D86" w14:paraId="7C8B3AF5" w14:textId="77777777" w:rsidTr="00884308">
        <w:trPr>
          <w:cantSplit/>
        </w:trPr>
        <w:tc>
          <w:tcPr>
            <w:tcW w:w="8455" w:type="dxa"/>
            <w:vAlign w:val="bottom"/>
          </w:tcPr>
          <w:p w14:paraId="4780B2C5" w14:textId="77777777" w:rsidR="00AC22CB" w:rsidRDefault="00AC22CB" w:rsidP="00884308">
            <w:pPr>
              <w:rPr>
                <w:sz w:val="20"/>
                <w:szCs w:val="20"/>
              </w:rPr>
            </w:pPr>
          </w:p>
          <w:p w14:paraId="2F571B9D" w14:textId="77777777" w:rsidR="00AC22CB" w:rsidRDefault="00AC22CB" w:rsidP="00884308">
            <w:pPr>
              <w:rPr>
                <w:sz w:val="20"/>
                <w:szCs w:val="20"/>
              </w:rPr>
            </w:pPr>
          </w:p>
        </w:tc>
        <w:tc>
          <w:tcPr>
            <w:tcW w:w="900" w:type="dxa"/>
            <w:vAlign w:val="center"/>
          </w:tcPr>
          <w:p w14:paraId="3BCB2D07" w14:textId="77777777" w:rsidR="00AC22CB" w:rsidRPr="00680D86" w:rsidRDefault="00AC22CB" w:rsidP="00884308">
            <w:pPr>
              <w:jc w:val="center"/>
              <w:rPr>
                <w:sz w:val="20"/>
                <w:szCs w:val="20"/>
              </w:rPr>
            </w:pPr>
          </w:p>
        </w:tc>
      </w:tr>
    </w:tbl>
    <w:p w14:paraId="1924FC58" w14:textId="749ED8C9" w:rsidR="00AC22CB" w:rsidRDefault="00AC22CB"/>
    <w:p w14:paraId="48C58520" w14:textId="77777777" w:rsidR="00677D89" w:rsidRDefault="00677D89"/>
    <w:tbl>
      <w:tblPr>
        <w:tblStyle w:val="TableGrid"/>
        <w:tblW w:w="9355" w:type="dxa"/>
        <w:tblLook w:val="04A0" w:firstRow="1" w:lastRow="0" w:firstColumn="1" w:lastColumn="0" w:noHBand="0" w:noVBand="1"/>
      </w:tblPr>
      <w:tblGrid>
        <w:gridCol w:w="8455"/>
        <w:gridCol w:w="900"/>
      </w:tblGrid>
      <w:tr w:rsidR="00677D89" w:rsidRPr="00680D86" w14:paraId="4A9733C8" w14:textId="77777777" w:rsidTr="00884308">
        <w:trPr>
          <w:cantSplit/>
          <w:tblHeader/>
        </w:trPr>
        <w:tc>
          <w:tcPr>
            <w:tcW w:w="9355" w:type="dxa"/>
            <w:gridSpan w:val="2"/>
            <w:vAlign w:val="bottom"/>
          </w:tcPr>
          <w:p w14:paraId="7D268A5E" w14:textId="48C57304" w:rsidR="00677D89" w:rsidRPr="00680D86" w:rsidRDefault="00677D89" w:rsidP="00884308">
            <w:pPr>
              <w:jc w:val="center"/>
              <w:rPr>
                <w:b/>
                <w:bCs/>
                <w:sz w:val="20"/>
                <w:szCs w:val="20"/>
              </w:rPr>
            </w:pPr>
            <w:r>
              <w:rPr>
                <w:b/>
                <w:bCs/>
                <w:sz w:val="20"/>
                <w:szCs w:val="20"/>
              </w:rPr>
              <w:t xml:space="preserve">Section </w:t>
            </w:r>
            <w:r w:rsidR="007161B4">
              <w:rPr>
                <w:b/>
                <w:bCs/>
                <w:sz w:val="20"/>
                <w:szCs w:val="20"/>
              </w:rPr>
              <w:t>8</w:t>
            </w:r>
            <w:r>
              <w:rPr>
                <w:b/>
                <w:bCs/>
                <w:sz w:val="20"/>
                <w:szCs w:val="20"/>
              </w:rPr>
              <w:t xml:space="preserve"> </w:t>
            </w:r>
            <w:r>
              <w:rPr>
                <w:b/>
                <w:bCs/>
                <w:sz w:val="20"/>
                <w:szCs w:val="20"/>
              </w:rPr>
              <w:t>Clinical Investigation Results</w:t>
            </w:r>
          </w:p>
        </w:tc>
      </w:tr>
      <w:tr w:rsidR="00677D89" w:rsidRPr="00680D86" w14:paraId="77FAD511" w14:textId="77777777" w:rsidTr="00884308">
        <w:trPr>
          <w:cantSplit/>
          <w:tblHeader/>
        </w:trPr>
        <w:tc>
          <w:tcPr>
            <w:tcW w:w="9355" w:type="dxa"/>
            <w:gridSpan w:val="2"/>
            <w:vAlign w:val="bottom"/>
          </w:tcPr>
          <w:p w14:paraId="3B63911B" w14:textId="2BCDB0E9" w:rsidR="00460F58" w:rsidRPr="007161B4" w:rsidRDefault="00677D89" w:rsidP="00460F58">
            <w:pPr>
              <w:rPr>
                <w:i/>
                <w:iCs/>
                <w:color w:val="002060"/>
                <w:sz w:val="20"/>
                <w:szCs w:val="20"/>
              </w:rPr>
            </w:pPr>
            <w:r w:rsidRPr="007161B4">
              <w:rPr>
                <w:i/>
                <w:iCs/>
                <w:color w:val="002060"/>
                <w:sz w:val="20"/>
                <w:szCs w:val="20"/>
              </w:rPr>
              <w:t>There are questions about the ability to generalize clinical investigation results</w:t>
            </w:r>
            <w:r w:rsidR="00460F58" w:rsidRPr="007161B4">
              <w:rPr>
                <w:i/>
                <w:iCs/>
                <w:color w:val="002060"/>
                <w:sz w:val="20"/>
                <w:szCs w:val="20"/>
              </w:rPr>
              <w:t xml:space="preserve"> </w:t>
            </w:r>
            <w:r w:rsidR="00460F58" w:rsidRPr="007161B4">
              <w:rPr>
                <w:i/>
                <w:iCs/>
                <w:color w:val="002060"/>
                <w:sz w:val="20"/>
                <w:szCs w:val="20"/>
              </w:rPr>
              <w:t>from</w:t>
            </w:r>
            <w:r w:rsidR="00460F58" w:rsidRPr="007161B4">
              <w:rPr>
                <w:i/>
                <w:iCs/>
                <w:color w:val="002060"/>
                <w:sz w:val="20"/>
                <w:szCs w:val="20"/>
              </w:rPr>
              <w:t xml:space="preserve"> one </w:t>
            </w:r>
            <w:r w:rsidR="00460F58" w:rsidRPr="007161B4">
              <w:rPr>
                <w:i/>
                <w:iCs/>
                <w:color w:val="002060"/>
                <w:sz w:val="20"/>
                <w:szCs w:val="20"/>
              </w:rPr>
              <w:t>study population to other populations</w:t>
            </w:r>
            <w:r w:rsidR="00460F58" w:rsidRPr="007161B4">
              <w:rPr>
                <w:i/>
                <w:iCs/>
                <w:color w:val="002060"/>
                <w:sz w:val="20"/>
                <w:szCs w:val="20"/>
              </w:rPr>
              <w:t xml:space="preserve"> such as from </w:t>
            </w:r>
            <w:r w:rsidR="00460F58" w:rsidRPr="007161B4">
              <w:rPr>
                <w:i/>
                <w:iCs/>
                <w:color w:val="002060"/>
                <w:sz w:val="20"/>
                <w:szCs w:val="20"/>
              </w:rPr>
              <w:t>adults to children</w:t>
            </w:r>
          </w:p>
          <w:p w14:paraId="118EC1F4" w14:textId="77777777" w:rsidR="00677D89" w:rsidRPr="007161B4" w:rsidRDefault="00677D89" w:rsidP="00884308">
            <w:pPr>
              <w:rPr>
                <w:i/>
                <w:iCs/>
                <w:color w:val="002060"/>
                <w:sz w:val="20"/>
                <w:szCs w:val="20"/>
              </w:rPr>
            </w:pPr>
          </w:p>
          <w:p w14:paraId="2CB35CC6" w14:textId="62F42ABF" w:rsidR="00677D89" w:rsidRPr="00680D86" w:rsidRDefault="00677D89" w:rsidP="00884308">
            <w:pPr>
              <w:rPr>
                <w:sz w:val="20"/>
                <w:szCs w:val="20"/>
              </w:rPr>
            </w:pPr>
            <w:r w:rsidRPr="007161B4">
              <w:rPr>
                <w:i/>
                <w:iCs/>
                <w:color w:val="002060"/>
                <w:sz w:val="20"/>
                <w:szCs w:val="20"/>
              </w:rPr>
              <w:t>Source: MEDDEV 2.12/2 Rev. 2</w:t>
            </w:r>
            <w:r w:rsidR="00AF1DCF" w:rsidRPr="007161B4">
              <w:rPr>
                <w:i/>
                <w:iCs/>
                <w:color w:val="002060"/>
                <w:sz w:val="20"/>
                <w:szCs w:val="20"/>
              </w:rPr>
              <w:tab/>
            </w:r>
            <w:r w:rsidR="00AF1DCF" w:rsidRPr="007161B4">
              <w:rPr>
                <w:i/>
                <w:iCs/>
                <w:color w:val="002060"/>
                <w:sz w:val="20"/>
                <w:szCs w:val="20"/>
              </w:rPr>
              <w:t>IMDRF MDCE WG(PD1)/Nx</w:t>
            </w:r>
          </w:p>
        </w:tc>
      </w:tr>
      <w:tr w:rsidR="00677D89" w:rsidRPr="00680D86" w14:paraId="4D2BBEBC" w14:textId="77777777" w:rsidTr="00884308">
        <w:trPr>
          <w:cantSplit/>
        </w:trPr>
        <w:tc>
          <w:tcPr>
            <w:tcW w:w="8455" w:type="dxa"/>
            <w:vAlign w:val="bottom"/>
          </w:tcPr>
          <w:p w14:paraId="6CCCF5C5" w14:textId="77777777" w:rsidR="00677D89" w:rsidRDefault="00677D89" w:rsidP="00884308">
            <w:pPr>
              <w:rPr>
                <w:sz w:val="20"/>
                <w:szCs w:val="20"/>
              </w:rPr>
            </w:pPr>
            <w:r>
              <w:rPr>
                <w:sz w:val="20"/>
                <w:szCs w:val="20"/>
              </w:rPr>
              <w:t>Response</w:t>
            </w:r>
          </w:p>
        </w:tc>
        <w:tc>
          <w:tcPr>
            <w:tcW w:w="900" w:type="dxa"/>
            <w:vAlign w:val="center"/>
          </w:tcPr>
          <w:p w14:paraId="0DFD6581" w14:textId="77777777" w:rsidR="00677D89" w:rsidRPr="00680D86" w:rsidRDefault="00677D89" w:rsidP="00884308">
            <w:pPr>
              <w:jc w:val="center"/>
              <w:rPr>
                <w:sz w:val="20"/>
                <w:szCs w:val="20"/>
              </w:rPr>
            </w:pPr>
            <w:r>
              <w:rPr>
                <w:sz w:val="20"/>
                <w:szCs w:val="20"/>
              </w:rPr>
              <w:t>Applies</w:t>
            </w:r>
          </w:p>
        </w:tc>
      </w:tr>
      <w:tr w:rsidR="00677D89" w:rsidRPr="00680D86" w14:paraId="1435324C" w14:textId="77777777" w:rsidTr="00884308">
        <w:trPr>
          <w:cantSplit/>
        </w:trPr>
        <w:tc>
          <w:tcPr>
            <w:tcW w:w="8455" w:type="dxa"/>
            <w:vAlign w:val="bottom"/>
          </w:tcPr>
          <w:p w14:paraId="224106F8" w14:textId="77777777" w:rsidR="00677D89" w:rsidRDefault="00677D89" w:rsidP="00884308">
            <w:pPr>
              <w:rPr>
                <w:sz w:val="20"/>
                <w:szCs w:val="20"/>
              </w:rPr>
            </w:pPr>
          </w:p>
          <w:p w14:paraId="33B51550" w14:textId="77777777" w:rsidR="00677D89" w:rsidRDefault="00677D89" w:rsidP="00884308">
            <w:pPr>
              <w:rPr>
                <w:sz w:val="20"/>
                <w:szCs w:val="20"/>
              </w:rPr>
            </w:pPr>
          </w:p>
        </w:tc>
        <w:tc>
          <w:tcPr>
            <w:tcW w:w="900" w:type="dxa"/>
            <w:vAlign w:val="center"/>
          </w:tcPr>
          <w:p w14:paraId="44FF60E6" w14:textId="77777777" w:rsidR="00677D89" w:rsidRPr="00680D86" w:rsidRDefault="00677D89" w:rsidP="00884308">
            <w:pPr>
              <w:jc w:val="center"/>
              <w:rPr>
                <w:sz w:val="20"/>
                <w:szCs w:val="20"/>
              </w:rPr>
            </w:pPr>
          </w:p>
        </w:tc>
      </w:tr>
    </w:tbl>
    <w:p w14:paraId="676086F6" w14:textId="3DB9E49A" w:rsidR="00677D89" w:rsidRDefault="00677D89"/>
    <w:p w14:paraId="25DCD41F" w14:textId="23C28008" w:rsidR="00193FD4" w:rsidRDefault="00193FD4"/>
    <w:tbl>
      <w:tblPr>
        <w:tblStyle w:val="TableGrid"/>
        <w:tblW w:w="9355" w:type="dxa"/>
        <w:tblLook w:val="04A0" w:firstRow="1" w:lastRow="0" w:firstColumn="1" w:lastColumn="0" w:noHBand="0" w:noVBand="1"/>
      </w:tblPr>
      <w:tblGrid>
        <w:gridCol w:w="8455"/>
        <w:gridCol w:w="900"/>
      </w:tblGrid>
      <w:tr w:rsidR="003E3A67" w:rsidRPr="00680D86" w14:paraId="40CA6A10" w14:textId="77777777" w:rsidTr="00884308">
        <w:trPr>
          <w:cantSplit/>
          <w:tblHeader/>
        </w:trPr>
        <w:tc>
          <w:tcPr>
            <w:tcW w:w="9355" w:type="dxa"/>
            <w:gridSpan w:val="2"/>
            <w:vAlign w:val="bottom"/>
          </w:tcPr>
          <w:p w14:paraId="488566ED" w14:textId="2EED022D" w:rsidR="003E3A67" w:rsidRPr="00680D86" w:rsidRDefault="003E3A67" w:rsidP="003E3A67">
            <w:pPr>
              <w:jc w:val="center"/>
              <w:rPr>
                <w:b/>
                <w:bCs/>
                <w:sz w:val="20"/>
                <w:szCs w:val="20"/>
              </w:rPr>
            </w:pPr>
            <w:r>
              <w:rPr>
                <w:b/>
                <w:bCs/>
                <w:sz w:val="20"/>
                <w:szCs w:val="20"/>
              </w:rPr>
              <w:t xml:space="preserve">Section </w:t>
            </w:r>
            <w:r w:rsidR="007161B4">
              <w:rPr>
                <w:b/>
                <w:bCs/>
                <w:sz w:val="20"/>
                <w:szCs w:val="20"/>
              </w:rPr>
              <w:t>9</w:t>
            </w:r>
            <w:r>
              <w:rPr>
                <w:b/>
                <w:bCs/>
                <w:sz w:val="20"/>
                <w:szCs w:val="20"/>
              </w:rPr>
              <w:t xml:space="preserve"> Long-term Safety and Performance</w:t>
            </w:r>
          </w:p>
        </w:tc>
      </w:tr>
      <w:tr w:rsidR="003E3A67" w:rsidRPr="00680D86" w14:paraId="474EF569" w14:textId="77777777" w:rsidTr="00884308">
        <w:trPr>
          <w:cantSplit/>
          <w:tblHeader/>
        </w:trPr>
        <w:tc>
          <w:tcPr>
            <w:tcW w:w="9355" w:type="dxa"/>
            <w:gridSpan w:val="2"/>
            <w:vAlign w:val="bottom"/>
          </w:tcPr>
          <w:p w14:paraId="54C81B7F" w14:textId="0F4F080F" w:rsidR="003E3A67" w:rsidRPr="007161B4" w:rsidRDefault="003E3A67" w:rsidP="003E3A67">
            <w:pPr>
              <w:rPr>
                <w:i/>
                <w:iCs/>
                <w:color w:val="002060"/>
                <w:sz w:val="20"/>
                <w:szCs w:val="20"/>
              </w:rPr>
            </w:pPr>
            <w:r w:rsidRPr="007161B4">
              <w:rPr>
                <w:i/>
                <w:iCs/>
                <w:color w:val="002060"/>
                <w:sz w:val="20"/>
                <w:szCs w:val="20"/>
              </w:rPr>
              <w:t>There are unanswered questions about the long-term safety</w:t>
            </w:r>
            <w:r w:rsidR="001F3B26" w:rsidRPr="007161B4">
              <w:rPr>
                <w:i/>
                <w:iCs/>
                <w:color w:val="002060"/>
                <w:sz w:val="20"/>
                <w:szCs w:val="20"/>
              </w:rPr>
              <w:t xml:space="preserve">, </w:t>
            </w:r>
            <w:r w:rsidRPr="007161B4">
              <w:rPr>
                <w:i/>
                <w:iCs/>
                <w:color w:val="002060"/>
                <w:sz w:val="20"/>
                <w:szCs w:val="20"/>
              </w:rPr>
              <w:t>performance</w:t>
            </w:r>
            <w:r w:rsidR="001F3B26" w:rsidRPr="007161B4">
              <w:rPr>
                <w:i/>
                <w:iCs/>
                <w:color w:val="002060"/>
                <w:sz w:val="20"/>
                <w:szCs w:val="20"/>
              </w:rPr>
              <w:t>, or effectiveness</w:t>
            </w:r>
            <w:r w:rsidRPr="007161B4">
              <w:rPr>
                <w:i/>
                <w:iCs/>
                <w:color w:val="002060"/>
                <w:sz w:val="20"/>
                <w:szCs w:val="20"/>
              </w:rPr>
              <w:t xml:space="preserve"> of the device</w:t>
            </w:r>
          </w:p>
          <w:p w14:paraId="1BD3B579" w14:textId="77777777" w:rsidR="003E3A67" w:rsidRPr="007161B4" w:rsidRDefault="003E3A67" w:rsidP="003E3A67">
            <w:pPr>
              <w:rPr>
                <w:i/>
                <w:iCs/>
                <w:color w:val="002060"/>
                <w:sz w:val="20"/>
                <w:szCs w:val="20"/>
              </w:rPr>
            </w:pPr>
          </w:p>
          <w:p w14:paraId="22D10238" w14:textId="064EBF01" w:rsidR="003E3A67" w:rsidRPr="00680D86" w:rsidRDefault="003E3A67" w:rsidP="003E3A67">
            <w:pPr>
              <w:rPr>
                <w:sz w:val="20"/>
                <w:szCs w:val="20"/>
              </w:rPr>
            </w:pPr>
            <w:r w:rsidRPr="007161B4">
              <w:rPr>
                <w:i/>
                <w:iCs/>
                <w:color w:val="002060"/>
                <w:sz w:val="20"/>
                <w:szCs w:val="20"/>
              </w:rPr>
              <w:t>Source: MEDDEV 2.12/2 Rev. 2</w:t>
            </w:r>
            <w:r w:rsidR="001F3B26" w:rsidRPr="007161B4">
              <w:rPr>
                <w:i/>
                <w:iCs/>
                <w:color w:val="002060"/>
                <w:sz w:val="20"/>
                <w:szCs w:val="20"/>
              </w:rPr>
              <w:tab/>
            </w:r>
            <w:r w:rsidR="001F3B26" w:rsidRPr="007161B4">
              <w:rPr>
                <w:i/>
                <w:iCs/>
                <w:color w:val="002060"/>
                <w:sz w:val="20"/>
                <w:szCs w:val="20"/>
              </w:rPr>
              <w:t>IMDRF MDCE WG(PD1)/Nx</w:t>
            </w:r>
          </w:p>
        </w:tc>
      </w:tr>
      <w:tr w:rsidR="003E3A67" w:rsidRPr="00680D86" w14:paraId="35523504" w14:textId="77777777" w:rsidTr="00884308">
        <w:trPr>
          <w:cantSplit/>
        </w:trPr>
        <w:tc>
          <w:tcPr>
            <w:tcW w:w="8455" w:type="dxa"/>
            <w:vAlign w:val="bottom"/>
          </w:tcPr>
          <w:p w14:paraId="3B299988" w14:textId="77777777" w:rsidR="003E3A67" w:rsidRDefault="003E3A67" w:rsidP="003E3A67">
            <w:pPr>
              <w:rPr>
                <w:sz w:val="20"/>
                <w:szCs w:val="20"/>
              </w:rPr>
            </w:pPr>
            <w:r>
              <w:rPr>
                <w:sz w:val="20"/>
                <w:szCs w:val="20"/>
              </w:rPr>
              <w:t>Response</w:t>
            </w:r>
          </w:p>
        </w:tc>
        <w:tc>
          <w:tcPr>
            <w:tcW w:w="900" w:type="dxa"/>
            <w:vAlign w:val="center"/>
          </w:tcPr>
          <w:p w14:paraId="45F3CED2" w14:textId="77777777" w:rsidR="003E3A67" w:rsidRPr="00680D86" w:rsidRDefault="003E3A67" w:rsidP="003E3A67">
            <w:pPr>
              <w:jc w:val="center"/>
              <w:rPr>
                <w:sz w:val="20"/>
                <w:szCs w:val="20"/>
              </w:rPr>
            </w:pPr>
            <w:r>
              <w:rPr>
                <w:sz w:val="20"/>
                <w:szCs w:val="20"/>
              </w:rPr>
              <w:t>Applies</w:t>
            </w:r>
          </w:p>
        </w:tc>
      </w:tr>
      <w:tr w:rsidR="003E3A67" w:rsidRPr="00680D86" w14:paraId="573D0C1B" w14:textId="77777777" w:rsidTr="00884308">
        <w:trPr>
          <w:cantSplit/>
        </w:trPr>
        <w:tc>
          <w:tcPr>
            <w:tcW w:w="8455" w:type="dxa"/>
            <w:vAlign w:val="bottom"/>
          </w:tcPr>
          <w:p w14:paraId="2DC8B56B" w14:textId="77777777" w:rsidR="003E3A67" w:rsidRDefault="003E3A67" w:rsidP="003E3A67">
            <w:pPr>
              <w:rPr>
                <w:sz w:val="20"/>
                <w:szCs w:val="20"/>
              </w:rPr>
            </w:pPr>
          </w:p>
          <w:p w14:paraId="07E490FB" w14:textId="77777777" w:rsidR="003E3A67" w:rsidRDefault="003E3A67" w:rsidP="003E3A67">
            <w:pPr>
              <w:rPr>
                <w:sz w:val="20"/>
                <w:szCs w:val="20"/>
              </w:rPr>
            </w:pPr>
          </w:p>
        </w:tc>
        <w:tc>
          <w:tcPr>
            <w:tcW w:w="900" w:type="dxa"/>
            <w:vAlign w:val="center"/>
          </w:tcPr>
          <w:p w14:paraId="669AAF1E" w14:textId="77777777" w:rsidR="003E3A67" w:rsidRPr="00680D86" w:rsidRDefault="003E3A67" w:rsidP="003E3A67">
            <w:pPr>
              <w:jc w:val="center"/>
              <w:rPr>
                <w:sz w:val="20"/>
                <w:szCs w:val="20"/>
              </w:rPr>
            </w:pPr>
          </w:p>
        </w:tc>
      </w:tr>
    </w:tbl>
    <w:p w14:paraId="3E9B42CC" w14:textId="655E4ECB" w:rsidR="00193FD4" w:rsidRDefault="00193FD4"/>
    <w:p w14:paraId="6E01B4E9" w14:textId="52862F73" w:rsidR="00193FD4" w:rsidRDefault="00193FD4"/>
    <w:tbl>
      <w:tblPr>
        <w:tblStyle w:val="TableGrid"/>
        <w:tblW w:w="9355" w:type="dxa"/>
        <w:tblLook w:val="04A0" w:firstRow="1" w:lastRow="0" w:firstColumn="1" w:lastColumn="0" w:noHBand="0" w:noVBand="1"/>
      </w:tblPr>
      <w:tblGrid>
        <w:gridCol w:w="8455"/>
        <w:gridCol w:w="900"/>
      </w:tblGrid>
      <w:tr w:rsidR="007D1441" w:rsidRPr="00680D86" w14:paraId="38177936" w14:textId="77777777" w:rsidTr="00884308">
        <w:trPr>
          <w:cantSplit/>
          <w:tblHeader/>
        </w:trPr>
        <w:tc>
          <w:tcPr>
            <w:tcW w:w="9355" w:type="dxa"/>
            <w:gridSpan w:val="2"/>
            <w:vAlign w:val="bottom"/>
          </w:tcPr>
          <w:p w14:paraId="5A66E2CB" w14:textId="0A3E43D5" w:rsidR="007D1441" w:rsidRPr="00680D86" w:rsidRDefault="007D1441" w:rsidP="00884308">
            <w:pPr>
              <w:jc w:val="center"/>
              <w:rPr>
                <w:b/>
                <w:bCs/>
                <w:sz w:val="20"/>
                <w:szCs w:val="20"/>
              </w:rPr>
            </w:pPr>
            <w:r>
              <w:rPr>
                <w:b/>
                <w:bCs/>
                <w:sz w:val="20"/>
                <w:szCs w:val="20"/>
              </w:rPr>
              <w:t xml:space="preserve">Section </w:t>
            </w:r>
            <w:r w:rsidR="007161B4">
              <w:rPr>
                <w:b/>
                <w:bCs/>
                <w:sz w:val="20"/>
                <w:szCs w:val="20"/>
              </w:rPr>
              <w:t>10</w:t>
            </w:r>
            <w:r>
              <w:rPr>
                <w:b/>
                <w:bCs/>
                <w:sz w:val="20"/>
                <w:szCs w:val="20"/>
              </w:rPr>
              <w:t xml:space="preserve"> </w:t>
            </w:r>
            <w:r>
              <w:rPr>
                <w:b/>
                <w:bCs/>
                <w:sz w:val="20"/>
                <w:szCs w:val="20"/>
              </w:rPr>
              <w:t>Previous Clinical Investigations</w:t>
            </w:r>
          </w:p>
        </w:tc>
      </w:tr>
      <w:tr w:rsidR="007D1441" w:rsidRPr="00680D86" w14:paraId="7B814A39" w14:textId="77777777" w:rsidTr="00884308">
        <w:trPr>
          <w:cantSplit/>
          <w:tblHeader/>
        </w:trPr>
        <w:tc>
          <w:tcPr>
            <w:tcW w:w="9355" w:type="dxa"/>
            <w:gridSpan w:val="2"/>
            <w:vAlign w:val="bottom"/>
          </w:tcPr>
          <w:p w14:paraId="49285357" w14:textId="77777777" w:rsidR="00B043A7" w:rsidRPr="007161B4" w:rsidRDefault="00B043A7" w:rsidP="00B043A7">
            <w:pPr>
              <w:rPr>
                <w:i/>
                <w:iCs/>
                <w:color w:val="002060"/>
                <w:sz w:val="20"/>
                <w:szCs w:val="20"/>
              </w:rPr>
            </w:pPr>
            <w:r w:rsidRPr="007161B4">
              <w:rPr>
                <w:i/>
                <w:iCs/>
                <w:color w:val="002060"/>
                <w:sz w:val="20"/>
                <w:szCs w:val="20"/>
              </w:rPr>
              <w:t xml:space="preserve">There are questions about the </w:t>
            </w:r>
            <w:r w:rsidR="007D1441" w:rsidRPr="007161B4">
              <w:rPr>
                <w:i/>
                <w:iCs/>
                <w:color w:val="002060"/>
                <w:sz w:val="20"/>
                <w:szCs w:val="20"/>
              </w:rPr>
              <w:t>results from any previous clinical investigation, including adverse events</w:t>
            </w:r>
            <w:r w:rsidRPr="007161B4">
              <w:rPr>
                <w:i/>
                <w:iCs/>
                <w:color w:val="002060"/>
                <w:sz w:val="20"/>
                <w:szCs w:val="20"/>
              </w:rPr>
              <w:t xml:space="preserve"> </w:t>
            </w:r>
            <w:r w:rsidR="007D1441" w:rsidRPr="007161B4">
              <w:rPr>
                <w:i/>
                <w:iCs/>
                <w:color w:val="002060"/>
                <w:sz w:val="20"/>
                <w:szCs w:val="20"/>
              </w:rPr>
              <w:t>or</w:t>
            </w:r>
            <w:r w:rsidRPr="007161B4">
              <w:rPr>
                <w:i/>
                <w:iCs/>
                <w:color w:val="002060"/>
                <w:sz w:val="20"/>
                <w:szCs w:val="20"/>
              </w:rPr>
              <w:t xml:space="preserve"> PMS</w:t>
            </w:r>
          </w:p>
          <w:p w14:paraId="05E8F50F" w14:textId="77777777" w:rsidR="00B043A7" w:rsidRPr="007161B4" w:rsidRDefault="00B043A7" w:rsidP="00B043A7">
            <w:pPr>
              <w:rPr>
                <w:i/>
                <w:iCs/>
                <w:color w:val="002060"/>
                <w:sz w:val="20"/>
                <w:szCs w:val="20"/>
              </w:rPr>
            </w:pPr>
          </w:p>
          <w:p w14:paraId="69E46EF3" w14:textId="50B78080" w:rsidR="007D1441" w:rsidRPr="00680D86" w:rsidRDefault="00B043A7" w:rsidP="00B043A7">
            <w:pPr>
              <w:rPr>
                <w:sz w:val="20"/>
                <w:szCs w:val="20"/>
              </w:rPr>
            </w:pPr>
            <w:r w:rsidRPr="007161B4">
              <w:rPr>
                <w:i/>
                <w:iCs/>
                <w:color w:val="002060"/>
                <w:sz w:val="20"/>
                <w:szCs w:val="20"/>
              </w:rPr>
              <w:t>Source: MEDDEV 2.12/2 Rev. 2</w:t>
            </w:r>
          </w:p>
        </w:tc>
      </w:tr>
      <w:tr w:rsidR="007D1441" w:rsidRPr="00680D86" w14:paraId="48EF09A7" w14:textId="77777777" w:rsidTr="00884308">
        <w:trPr>
          <w:cantSplit/>
        </w:trPr>
        <w:tc>
          <w:tcPr>
            <w:tcW w:w="8455" w:type="dxa"/>
            <w:vAlign w:val="bottom"/>
          </w:tcPr>
          <w:p w14:paraId="2A0966C4" w14:textId="77777777" w:rsidR="007D1441" w:rsidRDefault="007D1441" w:rsidP="00884308">
            <w:pPr>
              <w:rPr>
                <w:sz w:val="20"/>
                <w:szCs w:val="20"/>
              </w:rPr>
            </w:pPr>
            <w:r>
              <w:rPr>
                <w:sz w:val="20"/>
                <w:szCs w:val="20"/>
              </w:rPr>
              <w:t>Response</w:t>
            </w:r>
          </w:p>
        </w:tc>
        <w:tc>
          <w:tcPr>
            <w:tcW w:w="900" w:type="dxa"/>
            <w:vAlign w:val="center"/>
          </w:tcPr>
          <w:p w14:paraId="45B842FF" w14:textId="77777777" w:rsidR="007D1441" w:rsidRPr="00680D86" w:rsidRDefault="007D1441" w:rsidP="00884308">
            <w:pPr>
              <w:jc w:val="center"/>
              <w:rPr>
                <w:sz w:val="20"/>
                <w:szCs w:val="20"/>
              </w:rPr>
            </w:pPr>
            <w:r>
              <w:rPr>
                <w:sz w:val="20"/>
                <w:szCs w:val="20"/>
              </w:rPr>
              <w:t>Applies</w:t>
            </w:r>
          </w:p>
        </w:tc>
      </w:tr>
      <w:tr w:rsidR="007D1441" w:rsidRPr="00680D86" w14:paraId="0C09B13E" w14:textId="77777777" w:rsidTr="00884308">
        <w:trPr>
          <w:cantSplit/>
        </w:trPr>
        <w:tc>
          <w:tcPr>
            <w:tcW w:w="8455" w:type="dxa"/>
            <w:vAlign w:val="bottom"/>
          </w:tcPr>
          <w:p w14:paraId="15521D6B" w14:textId="77777777" w:rsidR="007D1441" w:rsidRDefault="007D1441" w:rsidP="00884308">
            <w:pPr>
              <w:rPr>
                <w:sz w:val="20"/>
                <w:szCs w:val="20"/>
              </w:rPr>
            </w:pPr>
          </w:p>
          <w:p w14:paraId="0A3F4BDF" w14:textId="77777777" w:rsidR="007D1441" w:rsidRDefault="007D1441" w:rsidP="00884308">
            <w:pPr>
              <w:rPr>
                <w:sz w:val="20"/>
                <w:szCs w:val="20"/>
              </w:rPr>
            </w:pPr>
          </w:p>
        </w:tc>
        <w:tc>
          <w:tcPr>
            <w:tcW w:w="900" w:type="dxa"/>
            <w:vAlign w:val="center"/>
          </w:tcPr>
          <w:p w14:paraId="394E4DC1" w14:textId="77777777" w:rsidR="007D1441" w:rsidRPr="00680D86" w:rsidRDefault="007D1441" w:rsidP="00884308">
            <w:pPr>
              <w:jc w:val="center"/>
              <w:rPr>
                <w:sz w:val="20"/>
                <w:szCs w:val="20"/>
              </w:rPr>
            </w:pPr>
          </w:p>
        </w:tc>
      </w:tr>
    </w:tbl>
    <w:p w14:paraId="00D742B2" w14:textId="4ADDD417" w:rsidR="00193FD4" w:rsidRDefault="00193FD4"/>
    <w:p w14:paraId="5258FEFD" w14:textId="3B3B124B" w:rsidR="00B043A7" w:rsidRDefault="00B043A7"/>
    <w:tbl>
      <w:tblPr>
        <w:tblStyle w:val="TableGrid"/>
        <w:tblW w:w="9355" w:type="dxa"/>
        <w:tblLook w:val="04A0" w:firstRow="1" w:lastRow="0" w:firstColumn="1" w:lastColumn="0" w:noHBand="0" w:noVBand="1"/>
      </w:tblPr>
      <w:tblGrid>
        <w:gridCol w:w="8455"/>
        <w:gridCol w:w="900"/>
      </w:tblGrid>
      <w:tr w:rsidR="00B043A7" w:rsidRPr="00680D86" w14:paraId="1F2E2378" w14:textId="77777777" w:rsidTr="00884308">
        <w:trPr>
          <w:cantSplit/>
          <w:tblHeader/>
        </w:trPr>
        <w:tc>
          <w:tcPr>
            <w:tcW w:w="9355" w:type="dxa"/>
            <w:gridSpan w:val="2"/>
            <w:vAlign w:val="bottom"/>
          </w:tcPr>
          <w:p w14:paraId="0EFD1C2A" w14:textId="1E1B7FA5" w:rsidR="00B043A7" w:rsidRPr="00680D86" w:rsidRDefault="00B043A7" w:rsidP="00884308">
            <w:pPr>
              <w:jc w:val="center"/>
              <w:rPr>
                <w:b/>
                <w:bCs/>
                <w:sz w:val="20"/>
                <w:szCs w:val="20"/>
              </w:rPr>
            </w:pPr>
            <w:r>
              <w:rPr>
                <w:b/>
                <w:bCs/>
                <w:sz w:val="20"/>
                <w:szCs w:val="20"/>
              </w:rPr>
              <w:t xml:space="preserve">Section </w:t>
            </w:r>
            <w:r w:rsidR="007161B4">
              <w:rPr>
                <w:b/>
                <w:bCs/>
                <w:sz w:val="20"/>
                <w:szCs w:val="20"/>
              </w:rPr>
              <w:t>11</w:t>
            </w:r>
            <w:r>
              <w:rPr>
                <w:b/>
                <w:bCs/>
                <w:sz w:val="20"/>
                <w:szCs w:val="20"/>
              </w:rPr>
              <w:t xml:space="preserve"> </w:t>
            </w:r>
            <w:r>
              <w:rPr>
                <w:b/>
                <w:bCs/>
                <w:sz w:val="20"/>
                <w:szCs w:val="20"/>
              </w:rPr>
              <w:t>Unstudied Populations</w:t>
            </w:r>
          </w:p>
        </w:tc>
      </w:tr>
      <w:tr w:rsidR="00B043A7" w:rsidRPr="00680D86" w14:paraId="7AC53B63" w14:textId="77777777" w:rsidTr="00884308">
        <w:trPr>
          <w:cantSplit/>
          <w:tblHeader/>
        </w:trPr>
        <w:tc>
          <w:tcPr>
            <w:tcW w:w="9355" w:type="dxa"/>
            <w:gridSpan w:val="2"/>
            <w:vAlign w:val="bottom"/>
          </w:tcPr>
          <w:p w14:paraId="7A59C03F" w14:textId="77777777" w:rsidR="00B043A7" w:rsidRPr="007161B4" w:rsidRDefault="00B043A7" w:rsidP="00884308">
            <w:pPr>
              <w:rPr>
                <w:i/>
                <w:iCs/>
                <w:color w:val="002060"/>
                <w:sz w:val="20"/>
                <w:szCs w:val="20"/>
              </w:rPr>
            </w:pPr>
            <w:r w:rsidRPr="007161B4">
              <w:rPr>
                <w:i/>
                <w:iCs/>
                <w:color w:val="002060"/>
                <w:sz w:val="20"/>
                <w:szCs w:val="20"/>
              </w:rPr>
              <w:t>I</w:t>
            </w:r>
            <w:r w:rsidRPr="007161B4">
              <w:rPr>
                <w:i/>
                <w:iCs/>
                <w:color w:val="002060"/>
                <w:sz w:val="20"/>
                <w:szCs w:val="20"/>
              </w:rPr>
              <w:t xml:space="preserve">dentification of previously unstudied populations </w:t>
            </w:r>
            <w:r w:rsidRPr="007161B4">
              <w:rPr>
                <w:i/>
                <w:iCs/>
                <w:color w:val="002060"/>
                <w:sz w:val="20"/>
                <w:szCs w:val="20"/>
              </w:rPr>
              <w:t xml:space="preserve">that may have a </w:t>
            </w:r>
            <w:r w:rsidRPr="007161B4">
              <w:rPr>
                <w:i/>
                <w:iCs/>
                <w:color w:val="002060"/>
                <w:sz w:val="20"/>
                <w:szCs w:val="20"/>
              </w:rPr>
              <w:t>different benefit/risk-ratio</w:t>
            </w:r>
          </w:p>
          <w:p w14:paraId="2C36C717" w14:textId="77777777" w:rsidR="00B043A7" w:rsidRPr="007161B4" w:rsidRDefault="00B043A7" w:rsidP="00884308">
            <w:pPr>
              <w:rPr>
                <w:i/>
                <w:iCs/>
                <w:color w:val="002060"/>
                <w:sz w:val="20"/>
                <w:szCs w:val="20"/>
              </w:rPr>
            </w:pPr>
          </w:p>
          <w:p w14:paraId="4C808D9A" w14:textId="77777777" w:rsidR="00B043A7" w:rsidRPr="00680D86" w:rsidRDefault="00B043A7" w:rsidP="00884308">
            <w:pPr>
              <w:rPr>
                <w:sz w:val="20"/>
                <w:szCs w:val="20"/>
              </w:rPr>
            </w:pPr>
            <w:r w:rsidRPr="007161B4">
              <w:rPr>
                <w:i/>
                <w:iCs/>
                <w:color w:val="002060"/>
                <w:sz w:val="20"/>
                <w:szCs w:val="20"/>
              </w:rPr>
              <w:t>Source: MEDDEV 2.12/2 Rev. 2</w:t>
            </w:r>
          </w:p>
        </w:tc>
      </w:tr>
      <w:tr w:rsidR="00B043A7" w:rsidRPr="00680D86" w14:paraId="30FC0D3C" w14:textId="77777777" w:rsidTr="00884308">
        <w:trPr>
          <w:cantSplit/>
        </w:trPr>
        <w:tc>
          <w:tcPr>
            <w:tcW w:w="8455" w:type="dxa"/>
            <w:vAlign w:val="bottom"/>
          </w:tcPr>
          <w:p w14:paraId="7B843B20" w14:textId="77777777" w:rsidR="00B043A7" w:rsidRDefault="00B043A7" w:rsidP="00884308">
            <w:pPr>
              <w:rPr>
                <w:sz w:val="20"/>
                <w:szCs w:val="20"/>
              </w:rPr>
            </w:pPr>
            <w:r>
              <w:rPr>
                <w:sz w:val="20"/>
                <w:szCs w:val="20"/>
              </w:rPr>
              <w:t>Response</w:t>
            </w:r>
          </w:p>
        </w:tc>
        <w:tc>
          <w:tcPr>
            <w:tcW w:w="900" w:type="dxa"/>
            <w:vAlign w:val="center"/>
          </w:tcPr>
          <w:p w14:paraId="1ADD25B3" w14:textId="77777777" w:rsidR="00B043A7" w:rsidRPr="00680D86" w:rsidRDefault="00B043A7" w:rsidP="00884308">
            <w:pPr>
              <w:jc w:val="center"/>
              <w:rPr>
                <w:sz w:val="20"/>
                <w:szCs w:val="20"/>
              </w:rPr>
            </w:pPr>
            <w:r>
              <w:rPr>
                <w:sz w:val="20"/>
                <w:szCs w:val="20"/>
              </w:rPr>
              <w:t>Applies</w:t>
            </w:r>
          </w:p>
        </w:tc>
      </w:tr>
      <w:tr w:rsidR="00B043A7" w:rsidRPr="00680D86" w14:paraId="49723F2C" w14:textId="77777777" w:rsidTr="00884308">
        <w:trPr>
          <w:cantSplit/>
        </w:trPr>
        <w:tc>
          <w:tcPr>
            <w:tcW w:w="8455" w:type="dxa"/>
            <w:vAlign w:val="bottom"/>
          </w:tcPr>
          <w:p w14:paraId="50947C08" w14:textId="77777777" w:rsidR="00B043A7" w:rsidRDefault="00B043A7" w:rsidP="00884308">
            <w:pPr>
              <w:rPr>
                <w:sz w:val="20"/>
                <w:szCs w:val="20"/>
              </w:rPr>
            </w:pPr>
          </w:p>
          <w:p w14:paraId="6B671273" w14:textId="77777777" w:rsidR="00B043A7" w:rsidRDefault="00B043A7" w:rsidP="00884308">
            <w:pPr>
              <w:rPr>
                <w:sz w:val="20"/>
                <w:szCs w:val="20"/>
              </w:rPr>
            </w:pPr>
          </w:p>
        </w:tc>
        <w:tc>
          <w:tcPr>
            <w:tcW w:w="900" w:type="dxa"/>
            <w:vAlign w:val="center"/>
          </w:tcPr>
          <w:p w14:paraId="6C3BB3EB" w14:textId="77777777" w:rsidR="00B043A7" w:rsidRPr="00680D86" w:rsidRDefault="00B043A7" w:rsidP="00884308">
            <w:pPr>
              <w:jc w:val="center"/>
              <w:rPr>
                <w:sz w:val="20"/>
                <w:szCs w:val="20"/>
              </w:rPr>
            </w:pPr>
          </w:p>
        </w:tc>
      </w:tr>
    </w:tbl>
    <w:p w14:paraId="64398DAD" w14:textId="76629921" w:rsidR="00B043A7" w:rsidRDefault="00B043A7"/>
    <w:p w14:paraId="6D3639E5" w14:textId="5457F682" w:rsidR="00B64C5F" w:rsidRDefault="00B64C5F"/>
    <w:tbl>
      <w:tblPr>
        <w:tblStyle w:val="TableGrid"/>
        <w:tblW w:w="9355" w:type="dxa"/>
        <w:tblLook w:val="04A0" w:firstRow="1" w:lastRow="0" w:firstColumn="1" w:lastColumn="0" w:noHBand="0" w:noVBand="1"/>
      </w:tblPr>
      <w:tblGrid>
        <w:gridCol w:w="8455"/>
        <w:gridCol w:w="900"/>
      </w:tblGrid>
      <w:tr w:rsidR="00B64C5F" w:rsidRPr="00680D86" w14:paraId="75374279" w14:textId="77777777" w:rsidTr="00884308">
        <w:trPr>
          <w:cantSplit/>
          <w:tblHeader/>
        </w:trPr>
        <w:tc>
          <w:tcPr>
            <w:tcW w:w="9355" w:type="dxa"/>
            <w:gridSpan w:val="2"/>
            <w:vAlign w:val="bottom"/>
          </w:tcPr>
          <w:p w14:paraId="77B85239" w14:textId="329A82E8" w:rsidR="00B64C5F" w:rsidRPr="00680D86" w:rsidRDefault="00B64C5F" w:rsidP="00884308">
            <w:pPr>
              <w:jc w:val="center"/>
              <w:rPr>
                <w:b/>
                <w:bCs/>
                <w:sz w:val="20"/>
                <w:szCs w:val="20"/>
              </w:rPr>
            </w:pPr>
            <w:r>
              <w:rPr>
                <w:b/>
                <w:bCs/>
                <w:sz w:val="20"/>
                <w:szCs w:val="20"/>
              </w:rPr>
              <w:t xml:space="preserve">Section </w:t>
            </w:r>
            <w:r w:rsidR="007161B4">
              <w:rPr>
                <w:b/>
                <w:bCs/>
                <w:sz w:val="20"/>
                <w:szCs w:val="20"/>
              </w:rPr>
              <w:t>12</w:t>
            </w:r>
            <w:r>
              <w:rPr>
                <w:b/>
                <w:bCs/>
                <w:sz w:val="20"/>
                <w:szCs w:val="20"/>
              </w:rPr>
              <w:t xml:space="preserve"> </w:t>
            </w:r>
            <w:r>
              <w:rPr>
                <w:b/>
                <w:bCs/>
                <w:sz w:val="20"/>
                <w:szCs w:val="20"/>
              </w:rPr>
              <w:t>More Varied Population</w:t>
            </w:r>
          </w:p>
        </w:tc>
      </w:tr>
      <w:tr w:rsidR="00B64C5F" w:rsidRPr="00680D86" w14:paraId="124E253E" w14:textId="77777777" w:rsidTr="00884308">
        <w:trPr>
          <w:cantSplit/>
          <w:tblHeader/>
        </w:trPr>
        <w:tc>
          <w:tcPr>
            <w:tcW w:w="9355" w:type="dxa"/>
            <w:gridSpan w:val="2"/>
            <w:vAlign w:val="bottom"/>
          </w:tcPr>
          <w:p w14:paraId="588E5933" w14:textId="70B4B1AC" w:rsidR="00B64C5F" w:rsidRPr="007161B4" w:rsidRDefault="00B64C5F" w:rsidP="00884308">
            <w:pPr>
              <w:rPr>
                <w:i/>
                <w:iCs/>
                <w:color w:val="002060"/>
                <w:sz w:val="20"/>
                <w:szCs w:val="20"/>
              </w:rPr>
            </w:pPr>
            <w:r w:rsidRPr="007161B4">
              <w:rPr>
                <w:i/>
                <w:iCs/>
                <w:color w:val="002060"/>
                <w:sz w:val="20"/>
                <w:szCs w:val="20"/>
              </w:rPr>
              <w:t>Identification of larger or more varied patient or user population</w:t>
            </w:r>
          </w:p>
          <w:p w14:paraId="06430616" w14:textId="77777777" w:rsidR="00B64C5F" w:rsidRPr="007161B4" w:rsidRDefault="00B64C5F" w:rsidP="00884308">
            <w:pPr>
              <w:rPr>
                <w:i/>
                <w:iCs/>
                <w:color w:val="002060"/>
                <w:sz w:val="20"/>
                <w:szCs w:val="20"/>
              </w:rPr>
            </w:pPr>
          </w:p>
          <w:p w14:paraId="05972409" w14:textId="77777777" w:rsidR="00B64C5F" w:rsidRPr="00680D86" w:rsidRDefault="00B64C5F" w:rsidP="00884308">
            <w:pPr>
              <w:rPr>
                <w:sz w:val="20"/>
                <w:szCs w:val="20"/>
              </w:rPr>
            </w:pPr>
            <w:r w:rsidRPr="007161B4">
              <w:rPr>
                <w:i/>
                <w:iCs/>
                <w:color w:val="002060"/>
                <w:sz w:val="20"/>
                <w:szCs w:val="20"/>
              </w:rPr>
              <w:t>Source: MEDDEV 2.12/2 Rev. 2</w:t>
            </w:r>
          </w:p>
        </w:tc>
      </w:tr>
      <w:tr w:rsidR="00B64C5F" w:rsidRPr="00680D86" w14:paraId="7298E37E" w14:textId="77777777" w:rsidTr="00884308">
        <w:trPr>
          <w:cantSplit/>
        </w:trPr>
        <w:tc>
          <w:tcPr>
            <w:tcW w:w="8455" w:type="dxa"/>
            <w:vAlign w:val="bottom"/>
          </w:tcPr>
          <w:p w14:paraId="5AF7894C" w14:textId="77777777" w:rsidR="00B64C5F" w:rsidRDefault="00B64C5F" w:rsidP="00884308">
            <w:pPr>
              <w:rPr>
                <w:sz w:val="20"/>
                <w:szCs w:val="20"/>
              </w:rPr>
            </w:pPr>
            <w:r>
              <w:rPr>
                <w:sz w:val="20"/>
                <w:szCs w:val="20"/>
              </w:rPr>
              <w:t>Response</w:t>
            </w:r>
          </w:p>
        </w:tc>
        <w:tc>
          <w:tcPr>
            <w:tcW w:w="900" w:type="dxa"/>
            <w:vAlign w:val="center"/>
          </w:tcPr>
          <w:p w14:paraId="655B1747" w14:textId="77777777" w:rsidR="00B64C5F" w:rsidRPr="00680D86" w:rsidRDefault="00B64C5F" w:rsidP="00884308">
            <w:pPr>
              <w:jc w:val="center"/>
              <w:rPr>
                <w:sz w:val="20"/>
                <w:szCs w:val="20"/>
              </w:rPr>
            </w:pPr>
            <w:r>
              <w:rPr>
                <w:sz w:val="20"/>
                <w:szCs w:val="20"/>
              </w:rPr>
              <w:t>Applies</w:t>
            </w:r>
          </w:p>
        </w:tc>
      </w:tr>
      <w:tr w:rsidR="00B64C5F" w:rsidRPr="00680D86" w14:paraId="72E99F38" w14:textId="77777777" w:rsidTr="00884308">
        <w:trPr>
          <w:cantSplit/>
        </w:trPr>
        <w:tc>
          <w:tcPr>
            <w:tcW w:w="8455" w:type="dxa"/>
            <w:vAlign w:val="bottom"/>
          </w:tcPr>
          <w:p w14:paraId="6E5C5DC5" w14:textId="77777777" w:rsidR="00B64C5F" w:rsidRDefault="00B64C5F" w:rsidP="00884308">
            <w:pPr>
              <w:rPr>
                <w:sz w:val="20"/>
                <w:szCs w:val="20"/>
              </w:rPr>
            </w:pPr>
          </w:p>
          <w:p w14:paraId="6886384A" w14:textId="77777777" w:rsidR="00B64C5F" w:rsidRDefault="00B64C5F" w:rsidP="00884308">
            <w:pPr>
              <w:rPr>
                <w:sz w:val="20"/>
                <w:szCs w:val="20"/>
              </w:rPr>
            </w:pPr>
          </w:p>
        </w:tc>
        <w:tc>
          <w:tcPr>
            <w:tcW w:w="900" w:type="dxa"/>
            <w:vAlign w:val="center"/>
          </w:tcPr>
          <w:p w14:paraId="002A541D" w14:textId="77777777" w:rsidR="00B64C5F" w:rsidRPr="00680D86" w:rsidRDefault="00B64C5F" w:rsidP="00884308">
            <w:pPr>
              <w:jc w:val="center"/>
              <w:rPr>
                <w:sz w:val="20"/>
                <w:szCs w:val="20"/>
              </w:rPr>
            </w:pPr>
          </w:p>
        </w:tc>
      </w:tr>
    </w:tbl>
    <w:p w14:paraId="4D98BDDB" w14:textId="77777777" w:rsidR="00B64C5F" w:rsidRDefault="00B64C5F"/>
    <w:p w14:paraId="3500AB60" w14:textId="75BB4E00" w:rsidR="00C04A15" w:rsidRDefault="00C04A15"/>
    <w:tbl>
      <w:tblPr>
        <w:tblStyle w:val="TableGrid"/>
        <w:tblW w:w="9355" w:type="dxa"/>
        <w:tblLook w:val="04A0" w:firstRow="1" w:lastRow="0" w:firstColumn="1" w:lastColumn="0" w:noHBand="0" w:noVBand="1"/>
      </w:tblPr>
      <w:tblGrid>
        <w:gridCol w:w="8455"/>
        <w:gridCol w:w="900"/>
      </w:tblGrid>
      <w:tr w:rsidR="00C04A15" w:rsidRPr="00680D86" w14:paraId="52C788F0" w14:textId="77777777" w:rsidTr="00884308">
        <w:trPr>
          <w:cantSplit/>
          <w:tblHeader/>
        </w:trPr>
        <w:tc>
          <w:tcPr>
            <w:tcW w:w="9355" w:type="dxa"/>
            <w:gridSpan w:val="2"/>
            <w:vAlign w:val="bottom"/>
          </w:tcPr>
          <w:p w14:paraId="44D8F8A4" w14:textId="25638CE8" w:rsidR="00C04A15" w:rsidRPr="00680D86" w:rsidRDefault="00C04A15" w:rsidP="00884308">
            <w:pPr>
              <w:jc w:val="center"/>
              <w:rPr>
                <w:b/>
                <w:bCs/>
                <w:sz w:val="20"/>
                <w:szCs w:val="20"/>
              </w:rPr>
            </w:pPr>
            <w:r>
              <w:rPr>
                <w:b/>
                <w:bCs/>
                <w:sz w:val="20"/>
                <w:szCs w:val="20"/>
              </w:rPr>
              <w:t xml:space="preserve">Section </w:t>
            </w:r>
            <w:r w:rsidR="007161B4">
              <w:rPr>
                <w:b/>
                <w:bCs/>
                <w:sz w:val="20"/>
                <w:szCs w:val="20"/>
              </w:rPr>
              <w:t>13</w:t>
            </w:r>
            <w:r>
              <w:rPr>
                <w:b/>
                <w:bCs/>
                <w:sz w:val="20"/>
                <w:szCs w:val="20"/>
              </w:rPr>
              <w:t xml:space="preserve"> </w:t>
            </w:r>
            <w:r>
              <w:rPr>
                <w:b/>
                <w:bCs/>
                <w:sz w:val="20"/>
                <w:szCs w:val="20"/>
              </w:rPr>
              <w:t>Other Medical Devices</w:t>
            </w:r>
          </w:p>
        </w:tc>
      </w:tr>
      <w:tr w:rsidR="00C04A15" w:rsidRPr="00680D86" w14:paraId="1E4DD267" w14:textId="77777777" w:rsidTr="00884308">
        <w:trPr>
          <w:cantSplit/>
          <w:tblHeader/>
        </w:trPr>
        <w:tc>
          <w:tcPr>
            <w:tcW w:w="9355" w:type="dxa"/>
            <w:gridSpan w:val="2"/>
            <w:vAlign w:val="bottom"/>
          </w:tcPr>
          <w:p w14:paraId="4BDD4577" w14:textId="13728482" w:rsidR="00C04A15" w:rsidRPr="007161B4" w:rsidRDefault="00C04A15" w:rsidP="00884308">
            <w:pPr>
              <w:rPr>
                <w:i/>
                <w:iCs/>
                <w:color w:val="002060"/>
                <w:sz w:val="20"/>
                <w:szCs w:val="20"/>
              </w:rPr>
            </w:pPr>
            <w:r w:rsidRPr="007161B4">
              <w:rPr>
                <w:i/>
                <w:iCs/>
                <w:color w:val="002060"/>
                <w:sz w:val="20"/>
                <w:szCs w:val="20"/>
              </w:rPr>
              <w:t>R</w:t>
            </w:r>
            <w:r w:rsidRPr="007161B4">
              <w:rPr>
                <w:i/>
                <w:iCs/>
                <w:color w:val="002060"/>
                <w:sz w:val="20"/>
                <w:szCs w:val="20"/>
              </w:rPr>
              <w:t>isks identified from the literature or other data sources for similar</w:t>
            </w:r>
            <w:r w:rsidRPr="007161B4">
              <w:rPr>
                <w:i/>
                <w:iCs/>
                <w:color w:val="002060"/>
                <w:sz w:val="20"/>
                <w:szCs w:val="20"/>
              </w:rPr>
              <w:t xml:space="preserve"> </w:t>
            </w:r>
            <w:r w:rsidRPr="007161B4">
              <w:rPr>
                <w:i/>
                <w:iCs/>
                <w:color w:val="002060"/>
                <w:sz w:val="20"/>
                <w:szCs w:val="20"/>
              </w:rPr>
              <w:t>devices</w:t>
            </w:r>
          </w:p>
          <w:p w14:paraId="02BEBDC0" w14:textId="77777777" w:rsidR="00C04A15" w:rsidRPr="007161B4" w:rsidRDefault="00C04A15" w:rsidP="00884308">
            <w:pPr>
              <w:rPr>
                <w:i/>
                <w:iCs/>
                <w:color w:val="002060"/>
                <w:sz w:val="20"/>
                <w:szCs w:val="20"/>
              </w:rPr>
            </w:pPr>
          </w:p>
          <w:p w14:paraId="6A822838" w14:textId="77777777" w:rsidR="00C04A15" w:rsidRPr="00680D86" w:rsidRDefault="00C04A15" w:rsidP="00884308">
            <w:pPr>
              <w:rPr>
                <w:sz w:val="20"/>
                <w:szCs w:val="20"/>
              </w:rPr>
            </w:pPr>
            <w:r w:rsidRPr="007161B4">
              <w:rPr>
                <w:i/>
                <w:iCs/>
                <w:color w:val="002060"/>
                <w:sz w:val="20"/>
                <w:szCs w:val="20"/>
              </w:rPr>
              <w:t>Source: MEDDEV 2.12/2 Rev. 2</w:t>
            </w:r>
          </w:p>
        </w:tc>
      </w:tr>
      <w:tr w:rsidR="00C04A15" w:rsidRPr="00680D86" w14:paraId="154BE001" w14:textId="77777777" w:rsidTr="00884308">
        <w:trPr>
          <w:cantSplit/>
        </w:trPr>
        <w:tc>
          <w:tcPr>
            <w:tcW w:w="8455" w:type="dxa"/>
            <w:vAlign w:val="bottom"/>
          </w:tcPr>
          <w:p w14:paraId="2A8D6CAC" w14:textId="77777777" w:rsidR="00C04A15" w:rsidRDefault="00C04A15" w:rsidP="00884308">
            <w:pPr>
              <w:rPr>
                <w:sz w:val="20"/>
                <w:szCs w:val="20"/>
              </w:rPr>
            </w:pPr>
            <w:r>
              <w:rPr>
                <w:sz w:val="20"/>
                <w:szCs w:val="20"/>
              </w:rPr>
              <w:t>Response</w:t>
            </w:r>
          </w:p>
        </w:tc>
        <w:tc>
          <w:tcPr>
            <w:tcW w:w="900" w:type="dxa"/>
            <w:vAlign w:val="center"/>
          </w:tcPr>
          <w:p w14:paraId="0E8EBF41" w14:textId="77777777" w:rsidR="00C04A15" w:rsidRPr="00680D86" w:rsidRDefault="00C04A15" w:rsidP="00884308">
            <w:pPr>
              <w:jc w:val="center"/>
              <w:rPr>
                <w:sz w:val="20"/>
                <w:szCs w:val="20"/>
              </w:rPr>
            </w:pPr>
            <w:r>
              <w:rPr>
                <w:sz w:val="20"/>
                <w:szCs w:val="20"/>
              </w:rPr>
              <w:t>Applies</w:t>
            </w:r>
          </w:p>
        </w:tc>
      </w:tr>
      <w:tr w:rsidR="00C04A15" w:rsidRPr="00680D86" w14:paraId="59D77A25" w14:textId="77777777" w:rsidTr="00884308">
        <w:trPr>
          <w:cantSplit/>
        </w:trPr>
        <w:tc>
          <w:tcPr>
            <w:tcW w:w="8455" w:type="dxa"/>
            <w:vAlign w:val="bottom"/>
          </w:tcPr>
          <w:p w14:paraId="1ADD5378" w14:textId="77777777" w:rsidR="00C04A15" w:rsidRDefault="00C04A15" w:rsidP="00884308">
            <w:pPr>
              <w:rPr>
                <w:sz w:val="20"/>
                <w:szCs w:val="20"/>
              </w:rPr>
            </w:pPr>
          </w:p>
          <w:p w14:paraId="37D7D28C" w14:textId="77777777" w:rsidR="00C04A15" w:rsidRDefault="00C04A15" w:rsidP="00884308">
            <w:pPr>
              <w:rPr>
                <w:sz w:val="20"/>
                <w:szCs w:val="20"/>
              </w:rPr>
            </w:pPr>
          </w:p>
        </w:tc>
        <w:tc>
          <w:tcPr>
            <w:tcW w:w="900" w:type="dxa"/>
            <w:vAlign w:val="center"/>
          </w:tcPr>
          <w:p w14:paraId="6DB52849" w14:textId="77777777" w:rsidR="00C04A15" w:rsidRPr="00680D86" w:rsidRDefault="00C04A15" w:rsidP="00884308">
            <w:pPr>
              <w:jc w:val="center"/>
              <w:rPr>
                <w:sz w:val="20"/>
                <w:szCs w:val="20"/>
              </w:rPr>
            </w:pPr>
          </w:p>
        </w:tc>
      </w:tr>
    </w:tbl>
    <w:p w14:paraId="2DAC44D2" w14:textId="785E1092" w:rsidR="00C04A15" w:rsidRDefault="00C04A15"/>
    <w:p w14:paraId="35BBB8B9" w14:textId="7DAA6559" w:rsidR="00736E2A" w:rsidRDefault="00736E2A"/>
    <w:tbl>
      <w:tblPr>
        <w:tblStyle w:val="TableGrid"/>
        <w:tblW w:w="9355" w:type="dxa"/>
        <w:tblLook w:val="04A0" w:firstRow="1" w:lastRow="0" w:firstColumn="1" w:lastColumn="0" w:noHBand="0" w:noVBand="1"/>
      </w:tblPr>
      <w:tblGrid>
        <w:gridCol w:w="8455"/>
        <w:gridCol w:w="900"/>
      </w:tblGrid>
      <w:tr w:rsidR="000B3F7C" w:rsidRPr="00680D86" w14:paraId="16B899A0" w14:textId="77777777" w:rsidTr="00884308">
        <w:trPr>
          <w:cantSplit/>
          <w:tblHeader/>
        </w:trPr>
        <w:tc>
          <w:tcPr>
            <w:tcW w:w="9355" w:type="dxa"/>
            <w:gridSpan w:val="2"/>
            <w:vAlign w:val="bottom"/>
          </w:tcPr>
          <w:p w14:paraId="67B49B59" w14:textId="4E808C37" w:rsidR="000B3F7C" w:rsidRPr="00680D86" w:rsidRDefault="000B3F7C" w:rsidP="00884308">
            <w:pPr>
              <w:jc w:val="center"/>
              <w:rPr>
                <w:b/>
                <w:bCs/>
                <w:sz w:val="20"/>
                <w:szCs w:val="20"/>
              </w:rPr>
            </w:pPr>
            <w:r>
              <w:rPr>
                <w:b/>
                <w:bCs/>
                <w:sz w:val="20"/>
                <w:szCs w:val="20"/>
              </w:rPr>
              <w:t xml:space="preserve">Section </w:t>
            </w:r>
            <w:r w:rsidR="007161B4">
              <w:rPr>
                <w:b/>
                <w:bCs/>
                <w:sz w:val="20"/>
                <w:szCs w:val="20"/>
              </w:rPr>
              <w:t>14</w:t>
            </w:r>
            <w:r>
              <w:rPr>
                <w:b/>
                <w:bCs/>
                <w:sz w:val="20"/>
                <w:szCs w:val="20"/>
              </w:rPr>
              <w:t xml:space="preserve"> </w:t>
            </w:r>
            <w:r>
              <w:rPr>
                <w:b/>
                <w:bCs/>
                <w:sz w:val="20"/>
                <w:szCs w:val="20"/>
              </w:rPr>
              <w:t>New Information</w:t>
            </w:r>
          </w:p>
        </w:tc>
      </w:tr>
      <w:tr w:rsidR="000B3F7C" w:rsidRPr="00680D86" w14:paraId="2767CEE1" w14:textId="77777777" w:rsidTr="00884308">
        <w:trPr>
          <w:cantSplit/>
          <w:tblHeader/>
        </w:trPr>
        <w:tc>
          <w:tcPr>
            <w:tcW w:w="9355" w:type="dxa"/>
            <w:gridSpan w:val="2"/>
            <w:vAlign w:val="bottom"/>
          </w:tcPr>
          <w:p w14:paraId="46353A42" w14:textId="77777777" w:rsidR="000B3F7C" w:rsidRPr="007161B4" w:rsidRDefault="000B3F7C" w:rsidP="00884308">
            <w:pPr>
              <w:rPr>
                <w:i/>
                <w:iCs/>
                <w:color w:val="002060"/>
                <w:sz w:val="20"/>
                <w:szCs w:val="20"/>
              </w:rPr>
            </w:pPr>
            <w:r w:rsidRPr="007161B4">
              <w:rPr>
                <w:i/>
                <w:iCs/>
                <w:color w:val="002060"/>
                <w:sz w:val="20"/>
                <w:szCs w:val="20"/>
              </w:rPr>
              <w:t>New information on safety or performance emerges</w:t>
            </w:r>
          </w:p>
          <w:p w14:paraId="2F7FE5D3" w14:textId="77777777" w:rsidR="000B3F7C" w:rsidRPr="007161B4" w:rsidRDefault="000B3F7C" w:rsidP="00884308">
            <w:pPr>
              <w:rPr>
                <w:i/>
                <w:iCs/>
                <w:color w:val="002060"/>
                <w:sz w:val="20"/>
                <w:szCs w:val="20"/>
              </w:rPr>
            </w:pPr>
          </w:p>
          <w:p w14:paraId="58A0AF09" w14:textId="7FA6F26F" w:rsidR="000B3F7C" w:rsidRPr="00680D86" w:rsidRDefault="000B3F7C" w:rsidP="00884308">
            <w:pPr>
              <w:rPr>
                <w:sz w:val="20"/>
                <w:szCs w:val="20"/>
              </w:rPr>
            </w:pPr>
            <w:r w:rsidRPr="007161B4">
              <w:rPr>
                <w:i/>
                <w:iCs/>
                <w:color w:val="002060"/>
                <w:sz w:val="20"/>
                <w:szCs w:val="20"/>
              </w:rPr>
              <w:t>Source: MEDDEV 2.12/2 Rev. 2</w:t>
            </w:r>
            <w:r w:rsidR="00133EF2" w:rsidRPr="007161B4">
              <w:rPr>
                <w:i/>
                <w:iCs/>
                <w:color w:val="002060"/>
                <w:sz w:val="20"/>
                <w:szCs w:val="20"/>
              </w:rPr>
              <w:tab/>
            </w:r>
            <w:r w:rsidR="00133EF2" w:rsidRPr="007161B4">
              <w:rPr>
                <w:i/>
                <w:iCs/>
                <w:color w:val="002060"/>
                <w:sz w:val="20"/>
                <w:szCs w:val="20"/>
              </w:rPr>
              <w:t>IMDRF MDCE WG(PD1)/Nx</w:t>
            </w:r>
          </w:p>
        </w:tc>
      </w:tr>
      <w:tr w:rsidR="000B3F7C" w:rsidRPr="00680D86" w14:paraId="48EEA1DF" w14:textId="77777777" w:rsidTr="00884308">
        <w:trPr>
          <w:cantSplit/>
        </w:trPr>
        <w:tc>
          <w:tcPr>
            <w:tcW w:w="8455" w:type="dxa"/>
            <w:vAlign w:val="bottom"/>
          </w:tcPr>
          <w:p w14:paraId="547842B6" w14:textId="77777777" w:rsidR="000B3F7C" w:rsidRDefault="000B3F7C" w:rsidP="00884308">
            <w:pPr>
              <w:rPr>
                <w:sz w:val="20"/>
                <w:szCs w:val="20"/>
              </w:rPr>
            </w:pPr>
            <w:r>
              <w:rPr>
                <w:sz w:val="20"/>
                <w:szCs w:val="20"/>
              </w:rPr>
              <w:t>Response</w:t>
            </w:r>
          </w:p>
        </w:tc>
        <w:tc>
          <w:tcPr>
            <w:tcW w:w="900" w:type="dxa"/>
            <w:vAlign w:val="center"/>
          </w:tcPr>
          <w:p w14:paraId="24A42A11" w14:textId="77777777" w:rsidR="000B3F7C" w:rsidRPr="00680D86" w:rsidRDefault="000B3F7C" w:rsidP="00884308">
            <w:pPr>
              <w:jc w:val="center"/>
              <w:rPr>
                <w:sz w:val="20"/>
                <w:szCs w:val="20"/>
              </w:rPr>
            </w:pPr>
            <w:r>
              <w:rPr>
                <w:sz w:val="20"/>
                <w:szCs w:val="20"/>
              </w:rPr>
              <w:t>Applies</w:t>
            </w:r>
          </w:p>
        </w:tc>
      </w:tr>
      <w:tr w:rsidR="000B3F7C" w:rsidRPr="00680D86" w14:paraId="73C019B4" w14:textId="77777777" w:rsidTr="00884308">
        <w:trPr>
          <w:cantSplit/>
        </w:trPr>
        <w:tc>
          <w:tcPr>
            <w:tcW w:w="8455" w:type="dxa"/>
            <w:vAlign w:val="bottom"/>
          </w:tcPr>
          <w:p w14:paraId="05C4BDBC" w14:textId="77777777" w:rsidR="000B3F7C" w:rsidRDefault="000B3F7C" w:rsidP="00884308">
            <w:pPr>
              <w:rPr>
                <w:sz w:val="20"/>
                <w:szCs w:val="20"/>
              </w:rPr>
            </w:pPr>
          </w:p>
          <w:p w14:paraId="67AF80FA" w14:textId="77777777" w:rsidR="000B3F7C" w:rsidRDefault="000B3F7C" w:rsidP="00884308">
            <w:pPr>
              <w:rPr>
                <w:sz w:val="20"/>
                <w:szCs w:val="20"/>
              </w:rPr>
            </w:pPr>
          </w:p>
        </w:tc>
        <w:tc>
          <w:tcPr>
            <w:tcW w:w="900" w:type="dxa"/>
            <w:vAlign w:val="center"/>
          </w:tcPr>
          <w:p w14:paraId="52F3F30D" w14:textId="77777777" w:rsidR="000B3F7C" w:rsidRPr="00680D86" w:rsidRDefault="000B3F7C" w:rsidP="00884308">
            <w:pPr>
              <w:jc w:val="center"/>
              <w:rPr>
                <w:sz w:val="20"/>
                <w:szCs w:val="20"/>
              </w:rPr>
            </w:pPr>
          </w:p>
        </w:tc>
      </w:tr>
    </w:tbl>
    <w:p w14:paraId="0CFF06DD" w14:textId="19D34B51" w:rsidR="00736E2A" w:rsidRDefault="00736E2A"/>
    <w:p w14:paraId="59FD2603" w14:textId="5FA814C8" w:rsidR="00A41D37" w:rsidRDefault="00A41D37"/>
    <w:tbl>
      <w:tblPr>
        <w:tblStyle w:val="TableGrid"/>
        <w:tblW w:w="9355" w:type="dxa"/>
        <w:tblLook w:val="04A0" w:firstRow="1" w:lastRow="0" w:firstColumn="1" w:lastColumn="0" w:noHBand="0" w:noVBand="1"/>
      </w:tblPr>
      <w:tblGrid>
        <w:gridCol w:w="8455"/>
        <w:gridCol w:w="900"/>
      </w:tblGrid>
      <w:tr w:rsidR="00C83EBF" w:rsidRPr="00680D86" w14:paraId="04183BD9" w14:textId="77777777" w:rsidTr="00884308">
        <w:trPr>
          <w:cantSplit/>
          <w:tblHeader/>
        </w:trPr>
        <w:tc>
          <w:tcPr>
            <w:tcW w:w="9355" w:type="dxa"/>
            <w:gridSpan w:val="2"/>
            <w:vAlign w:val="bottom"/>
          </w:tcPr>
          <w:p w14:paraId="13A38B00" w14:textId="78BADC73" w:rsidR="00C83EBF" w:rsidRPr="00680D86" w:rsidRDefault="00C83EBF" w:rsidP="00884308">
            <w:pPr>
              <w:jc w:val="center"/>
              <w:rPr>
                <w:b/>
                <w:bCs/>
                <w:sz w:val="20"/>
                <w:szCs w:val="20"/>
              </w:rPr>
            </w:pPr>
            <w:r>
              <w:rPr>
                <w:b/>
                <w:bCs/>
                <w:sz w:val="20"/>
                <w:szCs w:val="20"/>
              </w:rPr>
              <w:t xml:space="preserve">Section </w:t>
            </w:r>
            <w:r w:rsidR="007161B4">
              <w:rPr>
                <w:b/>
                <w:bCs/>
                <w:sz w:val="20"/>
                <w:szCs w:val="20"/>
              </w:rPr>
              <w:t>15</w:t>
            </w:r>
            <w:r>
              <w:rPr>
                <w:b/>
                <w:bCs/>
                <w:sz w:val="20"/>
                <w:szCs w:val="20"/>
              </w:rPr>
              <w:t xml:space="preserve"> </w:t>
            </w:r>
            <w:r>
              <w:rPr>
                <w:b/>
                <w:bCs/>
                <w:sz w:val="20"/>
                <w:szCs w:val="20"/>
              </w:rPr>
              <w:t>Comparable Devices</w:t>
            </w:r>
          </w:p>
        </w:tc>
      </w:tr>
      <w:tr w:rsidR="00C83EBF" w:rsidRPr="00680D86" w14:paraId="6D2DC36C" w14:textId="77777777" w:rsidTr="00884308">
        <w:trPr>
          <w:cantSplit/>
          <w:tblHeader/>
        </w:trPr>
        <w:tc>
          <w:tcPr>
            <w:tcW w:w="9355" w:type="dxa"/>
            <w:gridSpan w:val="2"/>
            <w:vAlign w:val="bottom"/>
          </w:tcPr>
          <w:p w14:paraId="164DA373" w14:textId="54F86B5F" w:rsidR="00C83EBF" w:rsidRPr="007161B4" w:rsidRDefault="00C83EBF" w:rsidP="00C83EBF">
            <w:pPr>
              <w:rPr>
                <w:i/>
                <w:iCs/>
                <w:color w:val="002060"/>
                <w:sz w:val="20"/>
                <w:szCs w:val="20"/>
              </w:rPr>
            </w:pPr>
            <w:r w:rsidRPr="007161B4">
              <w:rPr>
                <w:i/>
                <w:iCs/>
                <w:color w:val="002060"/>
                <w:sz w:val="20"/>
                <w:szCs w:val="20"/>
              </w:rPr>
              <w:t>D</w:t>
            </w:r>
            <w:r w:rsidRPr="007161B4">
              <w:rPr>
                <w:i/>
                <w:iCs/>
                <w:color w:val="002060"/>
                <w:sz w:val="20"/>
                <w:szCs w:val="20"/>
              </w:rPr>
              <w:t>evices based on</w:t>
            </w:r>
            <w:r w:rsidRPr="007161B4">
              <w:rPr>
                <w:i/>
                <w:iCs/>
                <w:color w:val="002060"/>
                <w:sz w:val="20"/>
                <w:szCs w:val="20"/>
              </w:rPr>
              <w:t xml:space="preserve"> </w:t>
            </w:r>
            <w:r w:rsidRPr="007161B4">
              <w:rPr>
                <w:i/>
                <w:iCs/>
                <w:color w:val="002060"/>
                <w:sz w:val="20"/>
                <w:szCs w:val="20"/>
              </w:rPr>
              <w:t>scientifically well-established technologies</w:t>
            </w:r>
            <w:r w:rsidRPr="007161B4">
              <w:rPr>
                <w:i/>
                <w:iCs/>
                <w:color w:val="002060"/>
                <w:sz w:val="20"/>
                <w:szCs w:val="20"/>
              </w:rPr>
              <w:t xml:space="preserve"> and use </w:t>
            </w:r>
            <w:r w:rsidRPr="007161B4">
              <w:rPr>
                <w:i/>
                <w:iCs/>
                <w:color w:val="002060"/>
                <w:sz w:val="20"/>
                <w:szCs w:val="20"/>
              </w:rPr>
              <w:t>clinical</w:t>
            </w:r>
            <w:r w:rsidRPr="007161B4">
              <w:rPr>
                <w:i/>
                <w:iCs/>
                <w:color w:val="002060"/>
                <w:sz w:val="20"/>
                <w:szCs w:val="20"/>
              </w:rPr>
              <w:t xml:space="preserve"> data or pre-clinical </w:t>
            </w:r>
            <w:r w:rsidRPr="007161B4">
              <w:rPr>
                <w:i/>
                <w:iCs/>
                <w:color w:val="002060"/>
                <w:sz w:val="20"/>
                <w:szCs w:val="20"/>
              </w:rPr>
              <w:t>data from comparable devices</w:t>
            </w:r>
          </w:p>
          <w:p w14:paraId="4D7FF4FF" w14:textId="77777777" w:rsidR="00C83EBF" w:rsidRPr="007161B4" w:rsidRDefault="00C83EBF" w:rsidP="00884308">
            <w:pPr>
              <w:rPr>
                <w:i/>
                <w:iCs/>
                <w:color w:val="002060"/>
                <w:sz w:val="20"/>
                <w:szCs w:val="20"/>
              </w:rPr>
            </w:pPr>
          </w:p>
          <w:p w14:paraId="40E6B154" w14:textId="542863EB" w:rsidR="00C83EBF" w:rsidRPr="00680D86" w:rsidRDefault="00C83EBF" w:rsidP="00884308">
            <w:pPr>
              <w:rPr>
                <w:sz w:val="20"/>
                <w:szCs w:val="20"/>
              </w:rPr>
            </w:pPr>
            <w:r w:rsidRPr="007161B4">
              <w:rPr>
                <w:i/>
                <w:iCs/>
                <w:color w:val="002060"/>
                <w:sz w:val="20"/>
                <w:szCs w:val="20"/>
              </w:rPr>
              <w:t>Source: IMDRF MDCE WG(PD1)/Nx</w:t>
            </w:r>
          </w:p>
        </w:tc>
      </w:tr>
      <w:tr w:rsidR="00C83EBF" w:rsidRPr="00680D86" w14:paraId="152A46AD" w14:textId="77777777" w:rsidTr="00884308">
        <w:trPr>
          <w:cantSplit/>
        </w:trPr>
        <w:tc>
          <w:tcPr>
            <w:tcW w:w="8455" w:type="dxa"/>
            <w:vAlign w:val="bottom"/>
          </w:tcPr>
          <w:p w14:paraId="0FAEF342" w14:textId="77777777" w:rsidR="00C83EBF" w:rsidRDefault="00C83EBF" w:rsidP="00884308">
            <w:pPr>
              <w:rPr>
                <w:sz w:val="20"/>
                <w:szCs w:val="20"/>
              </w:rPr>
            </w:pPr>
            <w:r>
              <w:rPr>
                <w:sz w:val="20"/>
                <w:szCs w:val="20"/>
              </w:rPr>
              <w:t>Response</w:t>
            </w:r>
          </w:p>
        </w:tc>
        <w:tc>
          <w:tcPr>
            <w:tcW w:w="900" w:type="dxa"/>
            <w:vAlign w:val="center"/>
          </w:tcPr>
          <w:p w14:paraId="45B6E98B" w14:textId="77777777" w:rsidR="00C83EBF" w:rsidRPr="00680D86" w:rsidRDefault="00C83EBF" w:rsidP="00884308">
            <w:pPr>
              <w:jc w:val="center"/>
              <w:rPr>
                <w:sz w:val="20"/>
                <w:szCs w:val="20"/>
              </w:rPr>
            </w:pPr>
            <w:r>
              <w:rPr>
                <w:sz w:val="20"/>
                <w:szCs w:val="20"/>
              </w:rPr>
              <w:t>Applies</w:t>
            </w:r>
          </w:p>
        </w:tc>
      </w:tr>
      <w:tr w:rsidR="00C83EBF" w:rsidRPr="00680D86" w14:paraId="34FBC48D" w14:textId="77777777" w:rsidTr="00884308">
        <w:trPr>
          <w:cantSplit/>
        </w:trPr>
        <w:tc>
          <w:tcPr>
            <w:tcW w:w="8455" w:type="dxa"/>
            <w:vAlign w:val="bottom"/>
          </w:tcPr>
          <w:p w14:paraId="11E611C6" w14:textId="77777777" w:rsidR="00C83EBF" w:rsidRDefault="00C83EBF" w:rsidP="00884308">
            <w:pPr>
              <w:rPr>
                <w:sz w:val="20"/>
                <w:szCs w:val="20"/>
              </w:rPr>
            </w:pPr>
          </w:p>
          <w:p w14:paraId="424491E0" w14:textId="77777777" w:rsidR="00C83EBF" w:rsidRDefault="00C83EBF" w:rsidP="00884308">
            <w:pPr>
              <w:rPr>
                <w:sz w:val="20"/>
                <w:szCs w:val="20"/>
              </w:rPr>
            </w:pPr>
          </w:p>
        </w:tc>
        <w:tc>
          <w:tcPr>
            <w:tcW w:w="900" w:type="dxa"/>
            <w:vAlign w:val="center"/>
          </w:tcPr>
          <w:p w14:paraId="5B9D1A03" w14:textId="77777777" w:rsidR="00C83EBF" w:rsidRPr="00680D86" w:rsidRDefault="00C83EBF" w:rsidP="00884308">
            <w:pPr>
              <w:jc w:val="center"/>
              <w:rPr>
                <w:sz w:val="20"/>
                <w:szCs w:val="20"/>
              </w:rPr>
            </w:pPr>
          </w:p>
        </w:tc>
      </w:tr>
    </w:tbl>
    <w:p w14:paraId="4E3238BD" w14:textId="77B77CB4" w:rsidR="00A41D37" w:rsidRDefault="00A41D37"/>
    <w:p w14:paraId="5538019F" w14:textId="60A310E5" w:rsidR="00A41D37" w:rsidRDefault="00A41D37"/>
    <w:tbl>
      <w:tblPr>
        <w:tblStyle w:val="TableGrid"/>
        <w:tblW w:w="9355" w:type="dxa"/>
        <w:tblLook w:val="04A0" w:firstRow="1" w:lastRow="0" w:firstColumn="1" w:lastColumn="0" w:noHBand="0" w:noVBand="1"/>
      </w:tblPr>
      <w:tblGrid>
        <w:gridCol w:w="8455"/>
        <w:gridCol w:w="900"/>
      </w:tblGrid>
      <w:tr w:rsidR="00133EF2" w:rsidRPr="00680D86" w14:paraId="65008D6E" w14:textId="77777777" w:rsidTr="00884308">
        <w:trPr>
          <w:cantSplit/>
          <w:tblHeader/>
        </w:trPr>
        <w:tc>
          <w:tcPr>
            <w:tcW w:w="9355" w:type="dxa"/>
            <w:gridSpan w:val="2"/>
            <w:vAlign w:val="bottom"/>
          </w:tcPr>
          <w:p w14:paraId="44E374B1" w14:textId="2BC09A72" w:rsidR="00133EF2" w:rsidRPr="00680D86" w:rsidRDefault="00133EF2" w:rsidP="00884308">
            <w:pPr>
              <w:jc w:val="center"/>
              <w:rPr>
                <w:b/>
                <w:bCs/>
                <w:sz w:val="20"/>
                <w:szCs w:val="20"/>
              </w:rPr>
            </w:pPr>
            <w:r>
              <w:rPr>
                <w:b/>
                <w:bCs/>
                <w:sz w:val="20"/>
                <w:szCs w:val="20"/>
              </w:rPr>
              <w:t xml:space="preserve">Section </w:t>
            </w:r>
            <w:r w:rsidR="007161B4">
              <w:rPr>
                <w:b/>
                <w:bCs/>
                <w:sz w:val="20"/>
                <w:szCs w:val="20"/>
              </w:rPr>
              <w:t>16</w:t>
            </w:r>
            <w:r>
              <w:rPr>
                <w:b/>
                <w:bCs/>
                <w:sz w:val="20"/>
                <w:szCs w:val="20"/>
              </w:rPr>
              <w:t xml:space="preserve"> </w:t>
            </w:r>
            <w:r>
              <w:rPr>
                <w:b/>
                <w:bCs/>
                <w:sz w:val="20"/>
                <w:szCs w:val="20"/>
              </w:rPr>
              <w:t>Urgent Market Access</w:t>
            </w:r>
          </w:p>
        </w:tc>
      </w:tr>
      <w:tr w:rsidR="00133EF2" w:rsidRPr="00680D86" w14:paraId="7752FDD7" w14:textId="77777777" w:rsidTr="00884308">
        <w:trPr>
          <w:cantSplit/>
          <w:tblHeader/>
        </w:trPr>
        <w:tc>
          <w:tcPr>
            <w:tcW w:w="9355" w:type="dxa"/>
            <w:gridSpan w:val="2"/>
            <w:vAlign w:val="bottom"/>
          </w:tcPr>
          <w:p w14:paraId="24DDFAE6" w14:textId="77777777" w:rsidR="00133EF2" w:rsidRPr="007161B4" w:rsidRDefault="00133EF2" w:rsidP="00133EF2">
            <w:pPr>
              <w:rPr>
                <w:i/>
                <w:iCs/>
                <w:color w:val="002060"/>
                <w:sz w:val="20"/>
                <w:szCs w:val="20"/>
              </w:rPr>
            </w:pPr>
            <w:r w:rsidRPr="007161B4">
              <w:rPr>
                <w:i/>
                <w:iCs/>
                <w:color w:val="002060"/>
                <w:sz w:val="20"/>
                <w:szCs w:val="20"/>
              </w:rPr>
              <w:t>P</w:t>
            </w:r>
            <w:r w:rsidRPr="007161B4">
              <w:rPr>
                <w:i/>
                <w:iCs/>
                <w:color w:val="002060"/>
                <w:sz w:val="20"/>
                <w:szCs w:val="20"/>
              </w:rPr>
              <w:t>ublic health</w:t>
            </w:r>
            <w:r w:rsidRPr="007161B4">
              <w:rPr>
                <w:i/>
                <w:iCs/>
                <w:color w:val="002060"/>
                <w:sz w:val="20"/>
                <w:szCs w:val="20"/>
              </w:rPr>
              <w:t xml:space="preserve"> </w:t>
            </w:r>
            <w:r w:rsidRPr="007161B4">
              <w:rPr>
                <w:i/>
                <w:iCs/>
                <w:color w:val="002060"/>
                <w:sz w:val="20"/>
                <w:szCs w:val="20"/>
              </w:rPr>
              <w:t>emergencies</w:t>
            </w:r>
            <w:r w:rsidRPr="007161B4">
              <w:rPr>
                <w:i/>
                <w:iCs/>
                <w:color w:val="002060"/>
                <w:sz w:val="20"/>
                <w:szCs w:val="20"/>
              </w:rPr>
              <w:t>, such as a pandemic, may alter the benefit-risk profile</w:t>
            </w:r>
          </w:p>
          <w:p w14:paraId="39C22B95" w14:textId="77777777" w:rsidR="00133EF2" w:rsidRPr="007161B4" w:rsidRDefault="00133EF2" w:rsidP="00884308">
            <w:pPr>
              <w:rPr>
                <w:i/>
                <w:iCs/>
                <w:color w:val="002060"/>
                <w:sz w:val="20"/>
                <w:szCs w:val="20"/>
              </w:rPr>
            </w:pPr>
          </w:p>
          <w:p w14:paraId="690EC972" w14:textId="77777777" w:rsidR="00133EF2" w:rsidRPr="00680D86" w:rsidRDefault="00133EF2" w:rsidP="00884308">
            <w:pPr>
              <w:rPr>
                <w:sz w:val="20"/>
                <w:szCs w:val="20"/>
              </w:rPr>
            </w:pPr>
            <w:r w:rsidRPr="007161B4">
              <w:rPr>
                <w:i/>
                <w:iCs/>
                <w:color w:val="002060"/>
                <w:sz w:val="20"/>
                <w:szCs w:val="20"/>
              </w:rPr>
              <w:t>Source: IMDRF MDCE WG(PD1)/Nx</w:t>
            </w:r>
          </w:p>
        </w:tc>
      </w:tr>
      <w:tr w:rsidR="00133EF2" w:rsidRPr="00680D86" w14:paraId="7D5FA290" w14:textId="77777777" w:rsidTr="00884308">
        <w:trPr>
          <w:cantSplit/>
        </w:trPr>
        <w:tc>
          <w:tcPr>
            <w:tcW w:w="8455" w:type="dxa"/>
            <w:vAlign w:val="bottom"/>
          </w:tcPr>
          <w:p w14:paraId="45E122BB" w14:textId="77777777" w:rsidR="00133EF2" w:rsidRDefault="00133EF2" w:rsidP="00884308">
            <w:pPr>
              <w:rPr>
                <w:sz w:val="20"/>
                <w:szCs w:val="20"/>
              </w:rPr>
            </w:pPr>
            <w:r>
              <w:rPr>
                <w:sz w:val="20"/>
                <w:szCs w:val="20"/>
              </w:rPr>
              <w:t>Response</w:t>
            </w:r>
          </w:p>
        </w:tc>
        <w:tc>
          <w:tcPr>
            <w:tcW w:w="900" w:type="dxa"/>
            <w:vAlign w:val="center"/>
          </w:tcPr>
          <w:p w14:paraId="68FE4310" w14:textId="77777777" w:rsidR="00133EF2" w:rsidRPr="00680D86" w:rsidRDefault="00133EF2" w:rsidP="00884308">
            <w:pPr>
              <w:jc w:val="center"/>
              <w:rPr>
                <w:sz w:val="20"/>
                <w:szCs w:val="20"/>
              </w:rPr>
            </w:pPr>
            <w:r>
              <w:rPr>
                <w:sz w:val="20"/>
                <w:szCs w:val="20"/>
              </w:rPr>
              <w:t>Applies</w:t>
            </w:r>
          </w:p>
        </w:tc>
      </w:tr>
      <w:tr w:rsidR="00133EF2" w:rsidRPr="00680D86" w14:paraId="4D87AB99" w14:textId="77777777" w:rsidTr="00884308">
        <w:trPr>
          <w:cantSplit/>
        </w:trPr>
        <w:tc>
          <w:tcPr>
            <w:tcW w:w="8455" w:type="dxa"/>
            <w:vAlign w:val="bottom"/>
          </w:tcPr>
          <w:p w14:paraId="58EC61C7" w14:textId="77777777" w:rsidR="00133EF2" w:rsidRDefault="00133EF2" w:rsidP="00884308">
            <w:pPr>
              <w:rPr>
                <w:sz w:val="20"/>
                <w:szCs w:val="20"/>
              </w:rPr>
            </w:pPr>
          </w:p>
          <w:p w14:paraId="7F6FE5AF" w14:textId="77777777" w:rsidR="00133EF2" w:rsidRDefault="00133EF2" w:rsidP="00884308">
            <w:pPr>
              <w:rPr>
                <w:sz w:val="20"/>
                <w:szCs w:val="20"/>
              </w:rPr>
            </w:pPr>
          </w:p>
        </w:tc>
        <w:tc>
          <w:tcPr>
            <w:tcW w:w="900" w:type="dxa"/>
            <w:vAlign w:val="center"/>
          </w:tcPr>
          <w:p w14:paraId="02CB54FA" w14:textId="77777777" w:rsidR="00133EF2" w:rsidRPr="00680D86" w:rsidRDefault="00133EF2" w:rsidP="00884308">
            <w:pPr>
              <w:jc w:val="center"/>
              <w:rPr>
                <w:sz w:val="20"/>
                <w:szCs w:val="20"/>
              </w:rPr>
            </w:pPr>
          </w:p>
        </w:tc>
      </w:tr>
    </w:tbl>
    <w:p w14:paraId="6ACBFCC0" w14:textId="2EAC509B" w:rsidR="00A41D37" w:rsidRDefault="00A41D37"/>
    <w:p w14:paraId="239D11B8" w14:textId="5BBD774A" w:rsidR="00A41D37" w:rsidRDefault="00A41D37"/>
    <w:tbl>
      <w:tblPr>
        <w:tblStyle w:val="TableGrid"/>
        <w:tblW w:w="9355" w:type="dxa"/>
        <w:tblLook w:val="04A0" w:firstRow="1" w:lastRow="0" w:firstColumn="1" w:lastColumn="0" w:noHBand="0" w:noVBand="1"/>
      </w:tblPr>
      <w:tblGrid>
        <w:gridCol w:w="8455"/>
        <w:gridCol w:w="900"/>
      </w:tblGrid>
      <w:tr w:rsidR="00F15DAE" w:rsidRPr="00680D86" w14:paraId="5C85D889" w14:textId="77777777" w:rsidTr="00884308">
        <w:trPr>
          <w:cantSplit/>
          <w:tblHeader/>
        </w:trPr>
        <w:tc>
          <w:tcPr>
            <w:tcW w:w="9355" w:type="dxa"/>
            <w:gridSpan w:val="2"/>
            <w:vAlign w:val="bottom"/>
          </w:tcPr>
          <w:p w14:paraId="0F481CCF" w14:textId="0FC92CBD" w:rsidR="00F15DAE" w:rsidRPr="00680D86" w:rsidRDefault="00F15DAE" w:rsidP="00884308">
            <w:pPr>
              <w:jc w:val="center"/>
              <w:rPr>
                <w:b/>
                <w:bCs/>
                <w:sz w:val="20"/>
                <w:szCs w:val="20"/>
              </w:rPr>
            </w:pPr>
            <w:r>
              <w:rPr>
                <w:b/>
                <w:bCs/>
                <w:sz w:val="20"/>
                <w:szCs w:val="20"/>
              </w:rPr>
              <w:t xml:space="preserve">Section </w:t>
            </w:r>
            <w:r w:rsidR="007161B4">
              <w:rPr>
                <w:b/>
                <w:bCs/>
                <w:sz w:val="20"/>
                <w:szCs w:val="20"/>
              </w:rPr>
              <w:t>17</w:t>
            </w:r>
            <w:r>
              <w:rPr>
                <w:b/>
                <w:bCs/>
                <w:sz w:val="20"/>
                <w:szCs w:val="20"/>
              </w:rPr>
              <w:t xml:space="preserve"> </w:t>
            </w:r>
            <w:r>
              <w:rPr>
                <w:b/>
                <w:bCs/>
                <w:sz w:val="20"/>
                <w:szCs w:val="20"/>
              </w:rPr>
              <w:t>Rare Anticipated Serious Incidents</w:t>
            </w:r>
          </w:p>
        </w:tc>
      </w:tr>
      <w:tr w:rsidR="00F15DAE" w:rsidRPr="00680D86" w14:paraId="7AFD5128" w14:textId="77777777" w:rsidTr="00884308">
        <w:trPr>
          <w:cantSplit/>
          <w:tblHeader/>
        </w:trPr>
        <w:tc>
          <w:tcPr>
            <w:tcW w:w="9355" w:type="dxa"/>
            <w:gridSpan w:val="2"/>
            <w:vAlign w:val="bottom"/>
          </w:tcPr>
          <w:p w14:paraId="76C8C2EE" w14:textId="2EB8FC91" w:rsidR="00F15DAE" w:rsidRPr="007161B4" w:rsidRDefault="00F15DAE" w:rsidP="00F15DAE">
            <w:pPr>
              <w:rPr>
                <w:i/>
                <w:iCs/>
                <w:color w:val="002060"/>
                <w:sz w:val="20"/>
                <w:szCs w:val="20"/>
              </w:rPr>
            </w:pPr>
            <w:r w:rsidRPr="007161B4">
              <w:rPr>
                <w:i/>
                <w:iCs/>
                <w:color w:val="002060"/>
                <w:sz w:val="20"/>
                <w:szCs w:val="20"/>
              </w:rPr>
              <w:t xml:space="preserve">Rare anticipated </w:t>
            </w:r>
            <w:r w:rsidRPr="007161B4">
              <w:rPr>
                <w:i/>
                <w:iCs/>
                <w:color w:val="002060"/>
                <w:sz w:val="20"/>
                <w:szCs w:val="20"/>
              </w:rPr>
              <w:t>serious incidents may require a dataset larger than typically available for a pre-market study</w:t>
            </w:r>
          </w:p>
          <w:p w14:paraId="0A4CCF6C" w14:textId="77777777" w:rsidR="00F15DAE" w:rsidRPr="007161B4" w:rsidRDefault="00F15DAE" w:rsidP="00884308">
            <w:pPr>
              <w:rPr>
                <w:i/>
                <w:iCs/>
                <w:color w:val="002060"/>
                <w:sz w:val="20"/>
                <w:szCs w:val="20"/>
              </w:rPr>
            </w:pPr>
          </w:p>
          <w:p w14:paraId="3FBE1A22" w14:textId="77777777" w:rsidR="00F15DAE" w:rsidRPr="00680D86" w:rsidRDefault="00F15DAE" w:rsidP="00884308">
            <w:pPr>
              <w:rPr>
                <w:sz w:val="20"/>
                <w:szCs w:val="20"/>
              </w:rPr>
            </w:pPr>
            <w:r w:rsidRPr="007161B4">
              <w:rPr>
                <w:i/>
                <w:iCs/>
                <w:color w:val="002060"/>
                <w:sz w:val="20"/>
                <w:szCs w:val="20"/>
              </w:rPr>
              <w:t>Source: IMDRF MDCE WG(PD1)/Nx</w:t>
            </w:r>
          </w:p>
        </w:tc>
      </w:tr>
      <w:tr w:rsidR="00F15DAE" w:rsidRPr="00680D86" w14:paraId="4E11E50E" w14:textId="77777777" w:rsidTr="00884308">
        <w:trPr>
          <w:cantSplit/>
        </w:trPr>
        <w:tc>
          <w:tcPr>
            <w:tcW w:w="8455" w:type="dxa"/>
            <w:vAlign w:val="bottom"/>
          </w:tcPr>
          <w:p w14:paraId="631F5E52" w14:textId="77777777" w:rsidR="00F15DAE" w:rsidRDefault="00F15DAE" w:rsidP="00884308">
            <w:pPr>
              <w:rPr>
                <w:sz w:val="20"/>
                <w:szCs w:val="20"/>
              </w:rPr>
            </w:pPr>
            <w:r>
              <w:rPr>
                <w:sz w:val="20"/>
                <w:szCs w:val="20"/>
              </w:rPr>
              <w:t>Response</w:t>
            </w:r>
          </w:p>
        </w:tc>
        <w:tc>
          <w:tcPr>
            <w:tcW w:w="900" w:type="dxa"/>
            <w:vAlign w:val="center"/>
          </w:tcPr>
          <w:p w14:paraId="4572541E" w14:textId="77777777" w:rsidR="00F15DAE" w:rsidRPr="00680D86" w:rsidRDefault="00F15DAE" w:rsidP="00884308">
            <w:pPr>
              <w:jc w:val="center"/>
              <w:rPr>
                <w:sz w:val="20"/>
                <w:szCs w:val="20"/>
              </w:rPr>
            </w:pPr>
            <w:r>
              <w:rPr>
                <w:sz w:val="20"/>
                <w:szCs w:val="20"/>
              </w:rPr>
              <w:t>Applies</w:t>
            </w:r>
          </w:p>
        </w:tc>
      </w:tr>
      <w:tr w:rsidR="00F15DAE" w:rsidRPr="00680D86" w14:paraId="1A96F1F6" w14:textId="77777777" w:rsidTr="00884308">
        <w:trPr>
          <w:cantSplit/>
        </w:trPr>
        <w:tc>
          <w:tcPr>
            <w:tcW w:w="8455" w:type="dxa"/>
            <w:vAlign w:val="bottom"/>
          </w:tcPr>
          <w:p w14:paraId="1F8D21FB" w14:textId="77777777" w:rsidR="00F15DAE" w:rsidRDefault="00F15DAE" w:rsidP="00884308">
            <w:pPr>
              <w:rPr>
                <w:sz w:val="20"/>
                <w:szCs w:val="20"/>
              </w:rPr>
            </w:pPr>
          </w:p>
          <w:p w14:paraId="045D5023" w14:textId="77777777" w:rsidR="00F15DAE" w:rsidRDefault="00F15DAE" w:rsidP="00884308">
            <w:pPr>
              <w:rPr>
                <w:sz w:val="20"/>
                <w:szCs w:val="20"/>
              </w:rPr>
            </w:pPr>
          </w:p>
        </w:tc>
        <w:tc>
          <w:tcPr>
            <w:tcW w:w="900" w:type="dxa"/>
            <w:vAlign w:val="center"/>
          </w:tcPr>
          <w:p w14:paraId="0AD7F9CD" w14:textId="77777777" w:rsidR="00F15DAE" w:rsidRPr="00680D86" w:rsidRDefault="00F15DAE" w:rsidP="00884308">
            <w:pPr>
              <w:jc w:val="center"/>
              <w:rPr>
                <w:sz w:val="20"/>
                <w:szCs w:val="20"/>
              </w:rPr>
            </w:pPr>
          </w:p>
        </w:tc>
      </w:tr>
    </w:tbl>
    <w:p w14:paraId="0E963B9C" w14:textId="34798E76" w:rsidR="00A41D37" w:rsidRDefault="00A41D37"/>
    <w:p w14:paraId="365B26F3" w14:textId="61F20933" w:rsidR="00A41D37" w:rsidRDefault="00A41D37"/>
    <w:tbl>
      <w:tblPr>
        <w:tblStyle w:val="TableGrid"/>
        <w:tblW w:w="9355" w:type="dxa"/>
        <w:tblLook w:val="04A0" w:firstRow="1" w:lastRow="0" w:firstColumn="1" w:lastColumn="0" w:noHBand="0" w:noVBand="1"/>
      </w:tblPr>
      <w:tblGrid>
        <w:gridCol w:w="8455"/>
        <w:gridCol w:w="900"/>
      </w:tblGrid>
      <w:tr w:rsidR="001D6703" w:rsidRPr="00680D86" w14:paraId="32B97523" w14:textId="77777777" w:rsidTr="00884308">
        <w:trPr>
          <w:cantSplit/>
          <w:tblHeader/>
        </w:trPr>
        <w:tc>
          <w:tcPr>
            <w:tcW w:w="9355" w:type="dxa"/>
            <w:gridSpan w:val="2"/>
            <w:vAlign w:val="bottom"/>
          </w:tcPr>
          <w:p w14:paraId="2EACB571" w14:textId="6EB84D53" w:rsidR="001D6703" w:rsidRPr="00680D86" w:rsidRDefault="001D6703" w:rsidP="00884308">
            <w:pPr>
              <w:jc w:val="center"/>
              <w:rPr>
                <w:b/>
                <w:bCs/>
                <w:sz w:val="20"/>
                <w:szCs w:val="20"/>
              </w:rPr>
            </w:pPr>
            <w:r>
              <w:rPr>
                <w:b/>
                <w:bCs/>
                <w:sz w:val="20"/>
                <w:szCs w:val="20"/>
              </w:rPr>
              <w:t xml:space="preserve">Section </w:t>
            </w:r>
            <w:r w:rsidR="007161B4">
              <w:rPr>
                <w:b/>
                <w:bCs/>
                <w:sz w:val="20"/>
                <w:szCs w:val="20"/>
              </w:rPr>
              <w:t>18</w:t>
            </w:r>
            <w:r>
              <w:rPr>
                <w:b/>
                <w:bCs/>
                <w:sz w:val="20"/>
                <w:szCs w:val="20"/>
              </w:rPr>
              <w:t xml:space="preserve"> R</w:t>
            </w:r>
            <w:r>
              <w:rPr>
                <w:b/>
                <w:bCs/>
                <w:sz w:val="20"/>
                <w:szCs w:val="20"/>
              </w:rPr>
              <w:t>isk Reduction Effectiveness</w:t>
            </w:r>
          </w:p>
        </w:tc>
      </w:tr>
      <w:tr w:rsidR="001D6703" w:rsidRPr="00680D86" w14:paraId="12BF94A1" w14:textId="77777777" w:rsidTr="00884308">
        <w:trPr>
          <w:cantSplit/>
          <w:tblHeader/>
        </w:trPr>
        <w:tc>
          <w:tcPr>
            <w:tcW w:w="9355" w:type="dxa"/>
            <w:gridSpan w:val="2"/>
            <w:vAlign w:val="bottom"/>
          </w:tcPr>
          <w:p w14:paraId="65882C4C" w14:textId="478B0489" w:rsidR="001D6703" w:rsidRPr="007161B4" w:rsidRDefault="001D6703" w:rsidP="00884308">
            <w:pPr>
              <w:rPr>
                <w:i/>
                <w:iCs/>
                <w:color w:val="002060"/>
                <w:sz w:val="20"/>
                <w:szCs w:val="20"/>
              </w:rPr>
            </w:pPr>
            <w:r w:rsidRPr="007161B4">
              <w:rPr>
                <w:i/>
                <w:iCs/>
                <w:color w:val="002060"/>
                <w:sz w:val="20"/>
                <w:szCs w:val="20"/>
              </w:rPr>
              <w:t>Confirmation of the effectiveness of an EN ISO 14971:2019 risk reduction measure</w:t>
            </w:r>
          </w:p>
          <w:p w14:paraId="273A912D" w14:textId="77777777" w:rsidR="001D6703" w:rsidRPr="007161B4" w:rsidRDefault="001D6703" w:rsidP="00884308">
            <w:pPr>
              <w:rPr>
                <w:i/>
                <w:iCs/>
                <w:color w:val="002060"/>
                <w:sz w:val="20"/>
                <w:szCs w:val="20"/>
              </w:rPr>
            </w:pPr>
          </w:p>
          <w:p w14:paraId="0CE044E4" w14:textId="77777777" w:rsidR="001D6703" w:rsidRPr="00680D86" w:rsidRDefault="001D6703" w:rsidP="00884308">
            <w:pPr>
              <w:rPr>
                <w:sz w:val="20"/>
                <w:szCs w:val="20"/>
              </w:rPr>
            </w:pPr>
            <w:r w:rsidRPr="007161B4">
              <w:rPr>
                <w:i/>
                <w:iCs/>
                <w:color w:val="002060"/>
                <w:sz w:val="20"/>
                <w:szCs w:val="20"/>
              </w:rPr>
              <w:t>Source: IMDRF MDCE WG(PD1)/Nx</w:t>
            </w:r>
          </w:p>
        </w:tc>
      </w:tr>
      <w:tr w:rsidR="001D6703" w:rsidRPr="00680D86" w14:paraId="02BFBD6A" w14:textId="77777777" w:rsidTr="00884308">
        <w:trPr>
          <w:cantSplit/>
        </w:trPr>
        <w:tc>
          <w:tcPr>
            <w:tcW w:w="8455" w:type="dxa"/>
            <w:vAlign w:val="bottom"/>
          </w:tcPr>
          <w:p w14:paraId="5AB5A7FF" w14:textId="77777777" w:rsidR="001D6703" w:rsidRDefault="001D6703" w:rsidP="00884308">
            <w:pPr>
              <w:rPr>
                <w:sz w:val="20"/>
                <w:szCs w:val="20"/>
              </w:rPr>
            </w:pPr>
            <w:r>
              <w:rPr>
                <w:sz w:val="20"/>
                <w:szCs w:val="20"/>
              </w:rPr>
              <w:t>Response</w:t>
            </w:r>
          </w:p>
        </w:tc>
        <w:tc>
          <w:tcPr>
            <w:tcW w:w="900" w:type="dxa"/>
            <w:vAlign w:val="center"/>
          </w:tcPr>
          <w:p w14:paraId="05FAD4BB" w14:textId="77777777" w:rsidR="001D6703" w:rsidRPr="00680D86" w:rsidRDefault="001D6703" w:rsidP="00884308">
            <w:pPr>
              <w:jc w:val="center"/>
              <w:rPr>
                <w:sz w:val="20"/>
                <w:szCs w:val="20"/>
              </w:rPr>
            </w:pPr>
            <w:r>
              <w:rPr>
                <w:sz w:val="20"/>
                <w:szCs w:val="20"/>
              </w:rPr>
              <w:t>Applies</w:t>
            </w:r>
          </w:p>
        </w:tc>
      </w:tr>
      <w:tr w:rsidR="001D6703" w:rsidRPr="00680D86" w14:paraId="4125A8CB" w14:textId="77777777" w:rsidTr="00884308">
        <w:trPr>
          <w:cantSplit/>
        </w:trPr>
        <w:tc>
          <w:tcPr>
            <w:tcW w:w="8455" w:type="dxa"/>
            <w:vAlign w:val="bottom"/>
          </w:tcPr>
          <w:p w14:paraId="10D236D2" w14:textId="77777777" w:rsidR="001D6703" w:rsidRDefault="001D6703" w:rsidP="00884308">
            <w:pPr>
              <w:rPr>
                <w:sz w:val="20"/>
                <w:szCs w:val="20"/>
              </w:rPr>
            </w:pPr>
          </w:p>
          <w:p w14:paraId="6B8DC951" w14:textId="77777777" w:rsidR="001D6703" w:rsidRDefault="001D6703" w:rsidP="00884308">
            <w:pPr>
              <w:rPr>
                <w:sz w:val="20"/>
                <w:szCs w:val="20"/>
              </w:rPr>
            </w:pPr>
          </w:p>
        </w:tc>
        <w:tc>
          <w:tcPr>
            <w:tcW w:w="900" w:type="dxa"/>
            <w:vAlign w:val="center"/>
          </w:tcPr>
          <w:p w14:paraId="39710DA8" w14:textId="77777777" w:rsidR="001D6703" w:rsidRPr="00680D86" w:rsidRDefault="001D6703" w:rsidP="00884308">
            <w:pPr>
              <w:jc w:val="center"/>
              <w:rPr>
                <w:sz w:val="20"/>
                <w:szCs w:val="20"/>
              </w:rPr>
            </w:pPr>
          </w:p>
        </w:tc>
      </w:tr>
    </w:tbl>
    <w:p w14:paraId="1D57C9F6" w14:textId="4BEBB370" w:rsidR="00A41D37" w:rsidRDefault="00A41D37"/>
    <w:p w14:paraId="45583BE4" w14:textId="77777777" w:rsidR="00A41D37" w:rsidRDefault="00A41D37"/>
    <w:sectPr w:rsidR="00A41D37" w:rsidSect="007161B4">
      <w:footerReference w:type="default" r:id="rId6"/>
      <w:pgSz w:w="12240" w:h="15840"/>
      <w:pgMar w:top="1440" w:right="1440" w:bottom="1440" w:left="1440" w:header="720" w:footer="720" w:gutter="0"/>
      <w:pgBorders w:offsetFrom="page">
        <w:top w:val="single" w:sz="18" w:space="24" w:color="008080"/>
        <w:left w:val="single" w:sz="18" w:space="24" w:color="008080"/>
        <w:bottom w:val="single" w:sz="18" w:space="24" w:color="008080"/>
        <w:right w:val="single" w:sz="18" w:space="24" w:color="008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B2FE4" w14:textId="77777777" w:rsidR="00F422C1" w:rsidRDefault="00F422C1" w:rsidP="00F72572">
      <w:r>
        <w:separator/>
      </w:r>
    </w:p>
  </w:endnote>
  <w:endnote w:type="continuationSeparator" w:id="0">
    <w:p w14:paraId="70B52107" w14:textId="77777777" w:rsidR="00F422C1" w:rsidRDefault="00F422C1" w:rsidP="00F7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8BCDF" w14:textId="77777777" w:rsidR="007161B4" w:rsidRPr="007161B4" w:rsidRDefault="007161B4" w:rsidP="007161B4">
    <w:pPr>
      <w:pStyle w:val="Footer"/>
      <w:tabs>
        <w:tab w:val="clear" w:pos="4680"/>
      </w:tabs>
      <w:jc w:val="center"/>
      <w:rPr>
        <w:rFonts w:ascii="Garamond" w:hAnsi="Garamond"/>
        <w:b/>
        <w:bCs/>
        <w:color w:val="008080"/>
      </w:rPr>
    </w:pPr>
    <w:r w:rsidRPr="007161B4">
      <w:rPr>
        <w:rFonts w:ascii="Garamond" w:hAnsi="Garamond"/>
        <w:b/>
        <w:bCs/>
        <w:color w:val="008080"/>
      </w:rPr>
      <w:t>Ombu Enterprises, LLC</w:t>
    </w:r>
  </w:p>
  <w:p w14:paraId="1E4F70AE" w14:textId="061AA6AC" w:rsidR="00F72572" w:rsidRPr="00F72572" w:rsidRDefault="00F72572" w:rsidP="00F72572">
    <w:pPr>
      <w:pStyle w:val="Footer"/>
      <w:tabs>
        <w:tab w:val="clear" w:pos="4680"/>
      </w:tabs>
    </w:pPr>
    <w:fldSimple w:instr=" FILENAME \* MERGEFORMAT ">
      <w:r w:rsidRPr="00F72572">
        <w:rPr>
          <w:noProof/>
        </w:rPr>
        <w:t>PMCF Determination Worksheet</w:t>
      </w:r>
    </w:fldSimple>
    <w:r w:rsidRPr="00F72572">
      <w:tab/>
      <w:t xml:space="preserve">Page </w:t>
    </w:r>
    <w:r w:rsidRPr="00F72572">
      <w:fldChar w:fldCharType="begin"/>
    </w:r>
    <w:r w:rsidRPr="00F72572">
      <w:instrText xml:space="preserve"> PAGE  \* Arabic  \* MERGEFORMAT </w:instrText>
    </w:r>
    <w:r w:rsidRPr="00F72572">
      <w:fldChar w:fldCharType="separate"/>
    </w:r>
    <w:r w:rsidRPr="00F72572">
      <w:rPr>
        <w:noProof/>
      </w:rPr>
      <w:t>1</w:t>
    </w:r>
    <w:r w:rsidRPr="00F72572">
      <w:fldChar w:fldCharType="end"/>
    </w:r>
    <w:r w:rsidRPr="00F72572">
      <w:t xml:space="preserve"> of </w:t>
    </w:r>
    <w:fldSimple w:instr=" NUMPAGES  \* Arabic  \* MERGEFORMAT ">
      <w:r w:rsidRPr="00F72572">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F5A07" w14:textId="77777777" w:rsidR="00F422C1" w:rsidRDefault="00F422C1" w:rsidP="00F72572">
      <w:r>
        <w:separator/>
      </w:r>
    </w:p>
  </w:footnote>
  <w:footnote w:type="continuationSeparator" w:id="0">
    <w:p w14:paraId="768ADFB8" w14:textId="77777777" w:rsidR="00F422C1" w:rsidRDefault="00F422C1" w:rsidP="00F72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B5"/>
    <w:rsid w:val="000B3F7C"/>
    <w:rsid w:val="00133EF2"/>
    <w:rsid w:val="00142FA0"/>
    <w:rsid w:val="001876E9"/>
    <w:rsid w:val="00193FD4"/>
    <w:rsid w:val="001D6703"/>
    <w:rsid w:val="001E7784"/>
    <w:rsid w:val="001F3B26"/>
    <w:rsid w:val="001F41B5"/>
    <w:rsid w:val="003E3A67"/>
    <w:rsid w:val="00460F58"/>
    <w:rsid w:val="00491F73"/>
    <w:rsid w:val="004B6788"/>
    <w:rsid w:val="00520027"/>
    <w:rsid w:val="00677D89"/>
    <w:rsid w:val="007161B4"/>
    <w:rsid w:val="00736E2A"/>
    <w:rsid w:val="007527F4"/>
    <w:rsid w:val="00752B70"/>
    <w:rsid w:val="00797B13"/>
    <w:rsid w:val="007D1441"/>
    <w:rsid w:val="0082185F"/>
    <w:rsid w:val="008760D4"/>
    <w:rsid w:val="008914BC"/>
    <w:rsid w:val="008F76E8"/>
    <w:rsid w:val="00980F35"/>
    <w:rsid w:val="00A1470A"/>
    <w:rsid w:val="00A41D37"/>
    <w:rsid w:val="00A75559"/>
    <w:rsid w:val="00AA4D68"/>
    <w:rsid w:val="00AC22CB"/>
    <w:rsid w:val="00AF1DCF"/>
    <w:rsid w:val="00B043A7"/>
    <w:rsid w:val="00B60A30"/>
    <w:rsid w:val="00B64C5F"/>
    <w:rsid w:val="00C04A15"/>
    <w:rsid w:val="00C31D48"/>
    <w:rsid w:val="00C3294C"/>
    <w:rsid w:val="00C83EBF"/>
    <w:rsid w:val="00CD4182"/>
    <w:rsid w:val="00DC0CC8"/>
    <w:rsid w:val="00F15DAE"/>
    <w:rsid w:val="00F2718F"/>
    <w:rsid w:val="00F422C1"/>
    <w:rsid w:val="00F473E1"/>
    <w:rsid w:val="00F7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2E8C"/>
  <w15:chartTrackingRefBased/>
  <w15:docId w15:val="{B4020010-3B98-4CF6-A76D-76E09B03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572"/>
    <w:pPr>
      <w:tabs>
        <w:tab w:val="center" w:pos="4680"/>
        <w:tab w:val="right" w:pos="9360"/>
      </w:tabs>
    </w:pPr>
  </w:style>
  <w:style w:type="character" w:customStyle="1" w:styleId="HeaderChar">
    <w:name w:val="Header Char"/>
    <w:basedOn w:val="DefaultParagraphFont"/>
    <w:link w:val="Header"/>
    <w:uiPriority w:val="99"/>
    <w:rsid w:val="00F72572"/>
  </w:style>
  <w:style w:type="paragraph" w:styleId="Footer">
    <w:name w:val="footer"/>
    <w:basedOn w:val="Normal"/>
    <w:link w:val="FooterChar"/>
    <w:uiPriority w:val="99"/>
    <w:unhideWhenUsed/>
    <w:rsid w:val="00F72572"/>
    <w:pPr>
      <w:tabs>
        <w:tab w:val="center" w:pos="4680"/>
        <w:tab w:val="right" w:pos="9360"/>
      </w:tabs>
    </w:pPr>
  </w:style>
  <w:style w:type="character" w:customStyle="1" w:styleId="FooterChar">
    <w:name w:val="Footer Char"/>
    <w:basedOn w:val="DefaultParagraphFont"/>
    <w:link w:val="Footer"/>
    <w:uiPriority w:val="99"/>
    <w:rsid w:val="00F72572"/>
  </w:style>
  <w:style w:type="table" w:styleId="TableGrid">
    <w:name w:val="Table Grid"/>
    <w:basedOn w:val="TableNormal"/>
    <w:uiPriority w:val="39"/>
    <w:rsid w:val="001E7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O'Leary</dc:creator>
  <cp:keywords/>
  <dc:description/>
  <cp:lastModifiedBy>Daniel O'Leary</cp:lastModifiedBy>
  <cp:revision>40</cp:revision>
  <dcterms:created xsi:type="dcterms:W3CDTF">2020-11-06T17:43:00Z</dcterms:created>
  <dcterms:modified xsi:type="dcterms:W3CDTF">2020-11-06T20:09:00Z</dcterms:modified>
</cp:coreProperties>
</file>